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EF85" w14:textId="4723EA1B" w:rsidR="004B7806" w:rsidRPr="00257F24" w:rsidRDefault="004B7806" w:rsidP="006E1F97">
      <w:pPr>
        <w:spacing w:after="0"/>
        <w:rPr>
          <w:rFonts w:eastAsia="Times New Roman" w:cstheme="minorHAnsi"/>
          <w:sz w:val="26"/>
          <w:szCs w:val="26"/>
          <w:lang w:eastAsia="es-UY"/>
        </w:rPr>
      </w:pPr>
      <w:r w:rsidRPr="00257F24">
        <w:rPr>
          <w:rFonts w:eastAsia="Times New Roman" w:cstheme="minorHAnsi"/>
          <w:b/>
          <w:sz w:val="26"/>
          <w:szCs w:val="26"/>
          <w:lang w:eastAsia="es-UY"/>
        </w:rPr>
        <w:t xml:space="preserve">CONCURSO MEJOR SOMMELIER </w:t>
      </w:r>
      <w:r w:rsidR="009C1A5F" w:rsidRPr="00257F24">
        <w:rPr>
          <w:rFonts w:eastAsia="Times New Roman" w:cstheme="minorHAnsi"/>
          <w:b/>
          <w:sz w:val="26"/>
          <w:szCs w:val="26"/>
          <w:lang w:eastAsia="es-UY"/>
        </w:rPr>
        <w:t xml:space="preserve">DE </w:t>
      </w:r>
      <w:r w:rsidRPr="00257F24">
        <w:rPr>
          <w:rFonts w:eastAsia="Times New Roman" w:cstheme="minorHAnsi"/>
          <w:b/>
          <w:sz w:val="26"/>
          <w:szCs w:val="26"/>
          <w:lang w:eastAsia="es-UY"/>
        </w:rPr>
        <w:t>URUGUAY 2021</w:t>
      </w:r>
    </w:p>
    <w:p w14:paraId="6D9C43C9" w14:textId="223A259A" w:rsidR="004B7806" w:rsidRDefault="004B7806" w:rsidP="006E1F97">
      <w:pPr>
        <w:spacing w:after="0"/>
        <w:rPr>
          <w:rFonts w:eastAsia="Times New Roman" w:cstheme="minorHAnsi"/>
          <w:lang w:eastAsia="es-UY"/>
        </w:rPr>
      </w:pPr>
    </w:p>
    <w:p w14:paraId="2BC14DB4" w14:textId="77777777" w:rsidR="00257F24" w:rsidRDefault="00257F24" w:rsidP="006E1F97">
      <w:pPr>
        <w:spacing w:after="0"/>
        <w:rPr>
          <w:rFonts w:eastAsia="Times New Roman" w:cstheme="minorHAnsi"/>
          <w:lang w:eastAsia="es-UY"/>
        </w:rPr>
      </w:pPr>
    </w:p>
    <w:p w14:paraId="0546D9C7" w14:textId="0084E1A0" w:rsidR="00867A48" w:rsidRDefault="004B7806" w:rsidP="006E1F97">
      <w:pPr>
        <w:spacing w:after="0"/>
        <w:rPr>
          <w:rFonts w:eastAsia="Times New Roman" w:cstheme="minorHAnsi"/>
          <w:lang w:eastAsia="es-UY"/>
        </w:rPr>
      </w:pPr>
      <w:r w:rsidRPr="004B7806">
        <w:rPr>
          <w:rFonts w:eastAsia="Times New Roman" w:cstheme="minorHAnsi"/>
          <w:u w:val="single"/>
          <w:lang w:eastAsia="es-UY"/>
        </w:rPr>
        <w:t>Fecha y lugar</w:t>
      </w:r>
      <w:r>
        <w:rPr>
          <w:rFonts w:eastAsia="Times New Roman" w:cstheme="minorHAnsi"/>
          <w:lang w:eastAsia="es-UY"/>
        </w:rPr>
        <w:t xml:space="preserve">: </w:t>
      </w:r>
      <w:r w:rsidR="00641BBA" w:rsidRPr="009C1A5F">
        <w:rPr>
          <w:rFonts w:eastAsia="Times New Roman" w:cstheme="minorHAnsi"/>
          <w:b/>
          <w:bCs/>
          <w:lang w:eastAsia="es-UY"/>
        </w:rPr>
        <w:t>17</w:t>
      </w:r>
      <w:r w:rsidR="00867A48" w:rsidRPr="009C1A5F">
        <w:rPr>
          <w:rFonts w:eastAsia="Times New Roman" w:cstheme="minorHAnsi"/>
          <w:b/>
          <w:bCs/>
          <w:lang w:eastAsia="es-UY"/>
        </w:rPr>
        <w:t xml:space="preserve"> y </w:t>
      </w:r>
      <w:r w:rsidR="00641BBA" w:rsidRPr="009C1A5F">
        <w:rPr>
          <w:rFonts w:eastAsia="Times New Roman" w:cstheme="minorHAnsi"/>
          <w:b/>
          <w:bCs/>
          <w:lang w:eastAsia="es-UY"/>
        </w:rPr>
        <w:t>18</w:t>
      </w:r>
      <w:r w:rsidR="00F54DB6" w:rsidRPr="009C1A5F">
        <w:rPr>
          <w:rFonts w:eastAsia="Times New Roman" w:cstheme="minorHAnsi"/>
          <w:b/>
          <w:bCs/>
          <w:lang w:eastAsia="es-UY"/>
        </w:rPr>
        <w:t xml:space="preserve"> de </w:t>
      </w:r>
      <w:r w:rsidR="00690372" w:rsidRPr="009C1A5F">
        <w:rPr>
          <w:rFonts w:eastAsia="Times New Roman" w:cstheme="minorHAnsi"/>
          <w:b/>
          <w:bCs/>
          <w:lang w:eastAsia="es-UY"/>
        </w:rPr>
        <w:t>mayo</w:t>
      </w:r>
      <w:r w:rsidR="00906248" w:rsidRPr="006E1F97">
        <w:rPr>
          <w:rFonts w:eastAsia="Times New Roman" w:cstheme="minorHAnsi"/>
          <w:lang w:eastAsia="es-UY"/>
        </w:rPr>
        <w:t xml:space="preserve"> </w:t>
      </w:r>
      <w:r w:rsidR="00906248" w:rsidRPr="00257F24">
        <w:rPr>
          <w:rFonts w:eastAsia="Times New Roman" w:cstheme="minorHAnsi"/>
          <w:b/>
          <w:bCs/>
          <w:lang w:eastAsia="es-UY"/>
        </w:rPr>
        <w:t xml:space="preserve">de </w:t>
      </w:r>
      <w:r w:rsidR="00257F24" w:rsidRPr="00257F24">
        <w:rPr>
          <w:rFonts w:eastAsia="Times New Roman" w:cstheme="minorHAnsi"/>
          <w:b/>
          <w:bCs/>
          <w:lang w:eastAsia="es-UY"/>
        </w:rPr>
        <w:t>2021</w:t>
      </w:r>
      <w:r w:rsidR="00076538">
        <w:rPr>
          <w:rFonts w:eastAsia="Times New Roman" w:cstheme="minorHAnsi"/>
          <w:lang w:eastAsia="es-UY"/>
        </w:rPr>
        <w:t xml:space="preserve">, en </w:t>
      </w:r>
      <w:r w:rsidR="00763AC3">
        <w:rPr>
          <w:rFonts w:eastAsia="Times New Roman" w:cstheme="minorHAnsi"/>
          <w:lang w:eastAsia="es-UY"/>
        </w:rPr>
        <w:t>lugar a confirmar.</w:t>
      </w:r>
    </w:p>
    <w:p w14:paraId="6A37BF1D" w14:textId="77AB99DE" w:rsidR="00076538" w:rsidRDefault="00076538" w:rsidP="006E1F97">
      <w:pPr>
        <w:spacing w:after="0"/>
        <w:rPr>
          <w:rFonts w:eastAsia="Times New Roman" w:cstheme="minorHAnsi"/>
          <w:lang w:eastAsia="es-UY"/>
        </w:rPr>
      </w:pPr>
    </w:p>
    <w:p w14:paraId="0D3ACDCA" w14:textId="7FC27138" w:rsidR="00076538" w:rsidRDefault="00076538" w:rsidP="006E1F97">
      <w:pPr>
        <w:spacing w:after="0"/>
        <w:rPr>
          <w:rFonts w:eastAsia="Times New Roman" w:cstheme="minorHAnsi"/>
          <w:lang w:eastAsia="es-UY"/>
        </w:rPr>
      </w:pPr>
      <w:r w:rsidRPr="00076538">
        <w:rPr>
          <w:rFonts w:eastAsia="Times New Roman" w:cstheme="minorHAnsi"/>
          <w:u w:val="single"/>
          <w:lang w:eastAsia="es-UY"/>
        </w:rPr>
        <w:t>Período de inscripción</w:t>
      </w:r>
      <w:r>
        <w:rPr>
          <w:rFonts w:eastAsia="Times New Roman" w:cstheme="minorHAnsi"/>
          <w:lang w:eastAsia="es-UY"/>
        </w:rPr>
        <w:t>:</w:t>
      </w:r>
      <w:r w:rsidR="00F8449E">
        <w:rPr>
          <w:rFonts w:eastAsia="Times New Roman" w:cstheme="minorHAnsi"/>
          <w:lang w:eastAsia="es-UY"/>
        </w:rPr>
        <w:t xml:space="preserve"> </w:t>
      </w:r>
      <w:r w:rsidR="00763AC3">
        <w:rPr>
          <w:rFonts w:eastAsia="Times New Roman" w:cstheme="minorHAnsi"/>
          <w:lang w:eastAsia="es-UY"/>
        </w:rPr>
        <w:t xml:space="preserve">1 </w:t>
      </w:r>
      <w:r w:rsidR="00F8449E">
        <w:rPr>
          <w:rFonts w:eastAsia="Times New Roman" w:cstheme="minorHAnsi"/>
          <w:lang w:eastAsia="es-UY"/>
        </w:rPr>
        <w:t>al 31 de marzo de 2021</w:t>
      </w:r>
    </w:p>
    <w:p w14:paraId="67E4F527" w14:textId="559DC4C4" w:rsidR="00076538" w:rsidRDefault="00076538" w:rsidP="006E1F97">
      <w:pPr>
        <w:spacing w:after="0"/>
        <w:rPr>
          <w:rFonts w:eastAsia="Times New Roman" w:cstheme="minorHAnsi"/>
          <w:lang w:eastAsia="es-UY"/>
        </w:rPr>
      </w:pPr>
    </w:p>
    <w:p w14:paraId="209266C0" w14:textId="4334DF1C" w:rsidR="00076538" w:rsidRPr="00076538" w:rsidRDefault="00076538" w:rsidP="006E1F97">
      <w:pPr>
        <w:spacing w:after="0"/>
        <w:rPr>
          <w:rFonts w:eastAsia="Times New Roman" w:cstheme="minorHAnsi"/>
          <w:sz w:val="10"/>
          <w:szCs w:val="10"/>
          <w:lang w:eastAsia="es-UY"/>
        </w:rPr>
      </w:pPr>
      <w:r>
        <w:rPr>
          <w:rFonts w:eastAsia="Times New Roman" w:cstheme="minorHAnsi"/>
          <w:u w:val="single"/>
          <w:lang w:eastAsia="es-UY"/>
        </w:rPr>
        <w:t>Requisitos</w:t>
      </w:r>
      <w:r w:rsidRPr="00076538">
        <w:rPr>
          <w:rFonts w:eastAsia="Times New Roman" w:cstheme="minorHAnsi"/>
          <w:u w:val="single"/>
          <w:lang w:eastAsia="es-UY"/>
        </w:rPr>
        <w:t xml:space="preserve"> para la inscripción</w:t>
      </w:r>
      <w:r>
        <w:rPr>
          <w:rFonts w:eastAsia="Times New Roman" w:cstheme="minorHAnsi"/>
          <w:lang w:eastAsia="es-UY"/>
        </w:rPr>
        <w:t xml:space="preserve">: </w:t>
      </w:r>
      <w:r>
        <w:rPr>
          <w:rFonts w:eastAsia="Times New Roman" w:cstheme="minorHAnsi"/>
          <w:lang w:eastAsia="es-UY"/>
        </w:rPr>
        <w:br/>
      </w:r>
    </w:p>
    <w:p w14:paraId="0A244C86" w14:textId="2F148278" w:rsidR="00E3567C" w:rsidRDefault="00076538" w:rsidP="00076538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 xml:space="preserve">Ser sommelier o sommelière </w:t>
      </w:r>
      <w:r w:rsidR="009C1A5F">
        <w:rPr>
          <w:rFonts w:eastAsia="Times New Roman" w:cstheme="minorHAnsi"/>
          <w:lang w:eastAsia="es-UY"/>
        </w:rPr>
        <w:t>con titulación</w:t>
      </w:r>
      <w:r>
        <w:rPr>
          <w:rFonts w:eastAsia="Times New Roman" w:cstheme="minorHAnsi"/>
          <w:lang w:eastAsia="es-UY"/>
        </w:rPr>
        <w:t xml:space="preserve"> de alguna de las escuelas </w:t>
      </w:r>
      <w:r w:rsidR="00E3567C">
        <w:rPr>
          <w:rFonts w:eastAsia="Times New Roman" w:cstheme="minorHAnsi"/>
          <w:lang w:eastAsia="es-UY"/>
        </w:rPr>
        <w:t>nacionales reconocidas por la Asociación Uruguaya de Sommeliers (AUSP), o extranjeras reconocidas por la Alianza Panamericana de Sommeliers (APAS)</w:t>
      </w:r>
      <w:r w:rsidR="00E72CB2">
        <w:rPr>
          <w:rFonts w:eastAsia="Times New Roman" w:cstheme="minorHAnsi"/>
          <w:lang w:eastAsia="es-UY"/>
        </w:rPr>
        <w:t xml:space="preserve"> o la </w:t>
      </w:r>
      <w:r w:rsidR="00EE5F17">
        <w:rPr>
          <w:rFonts w:eastAsia="Times New Roman" w:cstheme="minorHAnsi"/>
          <w:lang w:eastAsia="es-UY"/>
        </w:rPr>
        <w:t>Asociación</w:t>
      </w:r>
      <w:r w:rsidR="00E72CB2">
        <w:rPr>
          <w:rFonts w:eastAsia="Times New Roman" w:cstheme="minorHAnsi"/>
          <w:lang w:eastAsia="es-UY"/>
        </w:rPr>
        <w:t xml:space="preserve"> de la Sommellerie Internacional (ASI)</w:t>
      </w:r>
    </w:p>
    <w:p w14:paraId="5ACE1141" w14:textId="0C23EA63" w:rsidR="00076538" w:rsidRDefault="00E3567C" w:rsidP="00076538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>Tener ciudadanía uruguaya o residencia legal en nuestro país</w:t>
      </w:r>
    </w:p>
    <w:p w14:paraId="1AE85A95" w14:textId="77777777" w:rsidR="00594260" w:rsidRDefault="00362B43" w:rsidP="00362B4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>Pagar el costo de la inscripción</w:t>
      </w:r>
      <w:r w:rsidR="00594260">
        <w:rPr>
          <w:rFonts w:eastAsia="Times New Roman" w:cstheme="minorHAnsi"/>
          <w:lang w:eastAsia="es-UY"/>
        </w:rPr>
        <w:t>:</w:t>
      </w:r>
    </w:p>
    <w:p w14:paraId="19290551" w14:textId="622D083C" w:rsidR="00594260" w:rsidRDefault="00594260" w:rsidP="00594260">
      <w:pPr>
        <w:pStyle w:val="Prrafodelista"/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>.</w:t>
      </w:r>
      <w:r w:rsidR="00362B43">
        <w:rPr>
          <w:rFonts w:eastAsia="Times New Roman" w:cstheme="minorHAnsi"/>
          <w:lang w:eastAsia="es-UY"/>
        </w:rPr>
        <w:t xml:space="preserve"> Socios AUSP </w:t>
      </w:r>
      <w:r w:rsidR="00362B43" w:rsidRPr="00800058">
        <w:rPr>
          <w:rFonts w:eastAsia="Times New Roman" w:cstheme="minorHAnsi"/>
          <w:u w:val="single"/>
          <w:lang w:eastAsia="es-UY"/>
        </w:rPr>
        <w:t>con</w:t>
      </w:r>
      <w:r w:rsidR="00800058" w:rsidRPr="00800058">
        <w:rPr>
          <w:rFonts w:eastAsia="Times New Roman" w:cstheme="minorHAnsi"/>
          <w:u w:val="single"/>
          <w:lang w:eastAsia="es-UY"/>
        </w:rPr>
        <w:t xml:space="preserve"> antigüedad mínima de </w:t>
      </w:r>
      <w:r>
        <w:rPr>
          <w:rFonts w:eastAsia="Times New Roman" w:cstheme="minorHAnsi"/>
          <w:u w:val="single"/>
          <w:lang w:eastAsia="es-UY"/>
        </w:rPr>
        <w:t>6</w:t>
      </w:r>
      <w:r w:rsidR="00800058" w:rsidRPr="00800058">
        <w:rPr>
          <w:rFonts w:eastAsia="Times New Roman" w:cstheme="minorHAnsi"/>
          <w:u w:val="single"/>
          <w:lang w:eastAsia="es-UY"/>
        </w:rPr>
        <w:t xml:space="preserve"> meses y</w:t>
      </w:r>
      <w:r w:rsidR="00362B43" w:rsidRPr="00800058">
        <w:rPr>
          <w:rFonts w:eastAsia="Times New Roman" w:cstheme="minorHAnsi"/>
          <w:u w:val="single"/>
          <w:lang w:eastAsia="es-UY"/>
        </w:rPr>
        <w:t xml:space="preserve"> cuota 2021 al día</w:t>
      </w:r>
      <w:r w:rsidR="00362B43">
        <w:rPr>
          <w:rFonts w:eastAsia="Times New Roman" w:cstheme="minorHAnsi"/>
          <w:lang w:eastAsia="es-UY"/>
        </w:rPr>
        <w:t xml:space="preserve"> pagan </w:t>
      </w:r>
      <w:r w:rsidR="00362B43" w:rsidRPr="00594260">
        <w:rPr>
          <w:rFonts w:eastAsia="Times New Roman" w:cstheme="minorHAnsi"/>
          <w:b/>
          <w:bCs/>
          <w:lang w:eastAsia="es-UY"/>
        </w:rPr>
        <w:t xml:space="preserve">$ </w:t>
      </w:r>
      <w:r w:rsidR="00800058" w:rsidRPr="00594260">
        <w:rPr>
          <w:rFonts w:eastAsia="Times New Roman" w:cstheme="minorHAnsi"/>
          <w:b/>
          <w:bCs/>
          <w:lang w:eastAsia="es-UY"/>
        </w:rPr>
        <w:t>8</w:t>
      </w:r>
      <w:r w:rsidR="00500E29" w:rsidRPr="00594260">
        <w:rPr>
          <w:rFonts w:eastAsia="Times New Roman" w:cstheme="minorHAnsi"/>
          <w:b/>
          <w:bCs/>
          <w:lang w:eastAsia="es-UY"/>
        </w:rPr>
        <w:t>00</w:t>
      </w:r>
    </w:p>
    <w:p w14:paraId="07503D51" w14:textId="77777777" w:rsidR="00594260" w:rsidRDefault="00594260" w:rsidP="00594260">
      <w:pPr>
        <w:pStyle w:val="Prrafodelista"/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 xml:space="preserve">. </w:t>
      </w:r>
      <w:r>
        <w:rPr>
          <w:rFonts w:eastAsia="Times New Roman" w:cstheme="minorHAnsi"/>
          <w:u w:val="single"/>
          <w:lang w:eastAsia="es-UY"/>
        </w:rPr>
        <w:t>S</w:t>
      </w:r>
      <w:r w:rsidR="007C1245" w:rsidRPr="00594260">
        <w:rPr>
          <w:rFonts w:eastAsia="Times New Roman" w:cstheme="minorHAnsi"/>
          <w:u w:val="single"/>
          <w:lang w:eastAsia="es-UY"/>
        </w:rPr>
        <w:t>ocios con menor antigüedad</w:t>
      </w:r>
      <w:r w:rsidR="007C1245">
        <w:rPr>
          <w:rFonts w:eastAsia="Times New Roman" w:cstheme="minorHAnsi"/>
          <w:lang w:eastAsia="es-UY"/>
        </w:rPr>
        <w:t xml:space="preserve"> </w:t>
      </w:r>
      <w:r>
        <w:rPr>
          <w:rFonts w:eastAsia="Times New Roman" w:cstheme="minorHAnsi"/>
          <w:lang w:eastAsia="es-UY"/>
        </w:rPr>
        <w:t xml:space="preserve">pagan </w:t>
      </w:r>
      <w:r w:rsidRPr="00594260">
        <w:rPr>
          <w:rFonts w:eastAsia="Times New Roman" w:cstheme="minorHAnsi"/>
          <w:b/>
          <w:bCs/>
          <w:lang w:eastAsia="es-UY"/>
        </w:rPr>
        <w:t>$ 1200</w:t>
      </w:r>
    </w:p>
    <w:p w14:paraId="2D61C17B" w14:textId="77777777" w:rsidR="00594260" w:rsidRDefault="00594260" w:rsidP="00594260">
      <w:pPr>
        <w:pStyle w:val="Prrafodelista"/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 xml:space="preserve">. </w:t>
      </w:r>
      <w:r>
        <w:rPr>
          <w:rFonts w:eastAsia="Times New Roman" w:cstheme="minorHAnsi"/>
          <w:u w:val="single"/>
          <w:lang w:eastAsia="es-UY"/>
        </w:rPr>
        <w:t>N</w:t>
      </w:r>
      <w:r w:rsidR="00362B43" w:rsidRPr="00E3567C">
        <w:rPr>
          <w:rFonts w:eastAsia="Times New Roman" w:cstheme="minorHAnsi"/>
          <w:u w:val="single"/>
          <w:lang w:eastAsia="es-UY"/>
        </w:rPr>
        <w:t>o socios</w:t>
      </w:r>
      <w:r w:rsidR="00362B43">
        <w:rPr>
          <w:rFonts w:eastAsia="Times New Roman" w:cstheme="minorHAnsi"/>
          <w:lang w:eastAsia="es-UY"/>
        </w:rPr>
        <w:t xml:space="preserve"> pagan </w:t>
      </w:r>
      <w:r w:rsidR="00362B43" w:rsidRPr="00594260">
        <w:rPr>
          <w:rFonts w:eastAsia="Times New Roman" w:cstheme="minorHAnsi"/>
          <w:b/>
          <w:bCs/>
          <w:lang w:eastAsia="es-UY"/>
        </w:rPr>
        <w:t xml:space="preserve">$ </w:t>
      </w:r>
      <w:r w:rsidR="00500E29" w:rsidRPr="00594260">
        <w:rPr>
          <w:rFonts w:eastAsia="Times New Roman" w:cstheme="minorHAnsi"/>
          <w:b/>
          <w:bCs/>
          <w:lang w:eastAsia="es-UY"/>
        </w:rPr>
        <w:t>2</w:t>
      </w:r>
      <w:r w:rsidR="00800058" w:rsidRPr="00594260">
        <w:rPr>
          <w:rFonts w:eastAsia="Times New Roman" w:cstheme="minorHAnsi"/>
          <w:b/>
          <w:bCs/>
          <w:lang w:eastAsia="es-UY"/>
        </w:rPr>
        <w:t>5</w:t>
      </w:r>
      <w:r w:rsidR="00500E29" w:rsidRPr="00594260">
        <w:rPr>
          <w:rFonts w:eastAsia="Times New Roman" w:cstheme="minorHAnsi"/>
          <w:b/>
          <w:bCs/>
          <w:lang w:eastAsia="es-UY"/>
        </w:rPr>
        <w:t>00</w:t>
      </w:r>
      <w:r w:rsidR="00800058">
        <w:rPr>
          <w:rFonts w:eastAsia="Times New Roman" w:cstheme="minorHAnsi"/>
          <w:lang w:eastAsia="es-UY"/>
        </w:rPr>
        <w:t xml:space="preserve"> (incluye la membresía por el año 2021</w:t>
      </w:r>
      <w:r>
        <w:rPr>
          <w:rFonts w:eastAsia="Times New Roman" w:cstheme="minorHAnsi"/>
          <w:lang w:eastAsia="es-UY"/>
        </w:rPr>
        <w:t>, valor: $ 1300</w:t>
      </w:r>
      <w:r w:rsidR="00800058">
        <w:rPr>
          <w:rFonts w:eastAsia="Times New Roman" w:cstheme="minorHAnsi"/>
          <w:lang w:eastAsia="es-UY"/>
        </w:rPr>
        <w:t xml:space="preserve">). </w:t>
      </w:r>
    </w:p>
    <w:p w14:paraId="44E84919" w14:textId="7E280B49" w:rsidR="00362B43" w:rsidRPr="00333459" w:rsidRDefault="00594260" w:rsidP="00594260">
      <w:pPr>
        <w:pStyle w:val="Prrafodelista"/>
        <w:spacing w:after="0"/>
        <w:rPr>
          <w:rFonts w:eastAsia="Times New Roman" w:cstheme="minorHAnsi"/>
          <w:b/>
          <w:lang w:eastAsia="es-UY"/>
        </w:rPr>
      </w:pPr>
      <w:r w:rsidRPr="00333459">
        <w:rPr>
          <w:rFonts w:eastAsia="Times New Roman" w:cstheme="minorHAnsi"/>
          <w:b/>
          <w:lang w:eastAsia="es-UY"/>
        </w:rPr>
        <w:t>En ningún caso</w:t>
      </w:r>
      <w:r w:rsidR="009C1A5F" w:rsidRPr="00333459">
        <w:rPr>
          <w:rFonts w:eastAsia="Times New Roman" w:cstheme="minorHAnsi"/>
          <w:b/>
          <w:lang w:eastAsia="es-UY"/>
        </w:rPr>
        <w:t xml:space="preserve"> habrá </w:t>
      </w:r>
      <w:r w:rsidR="00800058" w:rsidRPr="00333459">
        <w:rPr>
          <w:rFonts w:eastAsia="Times New Roman" w:cstheme="minorHAnsi"/>
          <w:b/>
          <w:lang w:eastAsia="es-UY"/>
        </w:rPr>
        <w:t xml:space="preserve">reembolso </w:t>
      </w:r>
      <w:r w:rsidR="00333459">
        <w:rPr>
          <w:rFonts w:eastAsia="Times New Roman" w:cstheme="minorHAnsi"/>
          <w:b/>
          <w:lang w:eastAsia="es-UY"/>
        </w:rPr>
        <w:t>si</w:t>
      </w:r>
      <w:r w:rsidR="00800058" w:rsidRPr="00333459">
        <w:rPr>
          <w:rFonts w:eastAsia="Times New Roman" w:cstheme="minorHAnsi"/>
          <w:b/>
          <w:lang w:eastAsia="es-UY"/>
        </w:rPr>
        <w:t xml:space="preserve"> </w:t>
      </w:r>
      <w:r w:rsidR="00E3567C" w:rsidRPr="00333459">
        <w:rPr>
          <w:rFonts w:eastAsia="Times New Roman" w:cstheme="minorHAnsi"/>
          <w:b/>
          <w:lang w:eastAsia="es-UY"/>
        </w:rPr>
        <w:t>la</w:t>
      </w:r>
      <w:r w:rsidR="00800058" w:rsidRPr="00333459">
        <w:rPr>
          <w:rFonts w:eastAsia="Times New Roman" w:cstheme="minorHAnsi"/>
          <w:b/>
          <w:lang w:eastAsia="es-UY"/>
        </w:rPr>
        <w:t xml:space="preserve"> </w:t>
      </w:r>
      <w:r w:rsidR="00E3567C" w:rsidRPr="00333459">
        <w:rPr>
          <w:rFonts w:eastAsia="Times New Roman" w:cstheme="minorHAnsi"/>
          <w:b/>
          <w:lang w:eastAsia="es-UY"/>
        </w:rPr>
        <w:t>persona</w:t>
      </w:r>
      <w:r w:rsidR="00800058" w:rsidRPr="00333459">
        <w:rPr>
          <w:rFonts w:eastAsia="Times New Roman" w:cstheme="minorHAnsi"/>
          <w:b/>
          <w:lang w:eastAsia="es-UY"/>
        </w:rPr>
        <w:t xml:space="preserve"> </w:t>
      </w:r>
      <w:r w:rsidR="00333459">
        <w:rPr>
          <w:rFonts w:eastAsia="Times New Roman" w:cstheme="minorHAnsi"/>
          <w:b/>
          <w:lang w:eastAsia="es-UY"/>
        </w:rPr>
        <w:t>desiste</w:t>
      </w:r>
      <w:r w:rsidR="00800058" w:rsidRPr="00333459">
        <w:rPr>
          <w:rFonts w:eastAsia="Times New Roman" w:cstheme="minorHAnsi"/>
          <w:b/>
          <w:lang w:eastAsia="es-UY"/>
        </w:rPr>
        <w:t xml:space="preserve"> </w:t>
      </w:r>
      <w:r w:rsidR="009C1A5F" w:rsidRPr="00333459">
        <w:rPr>
          <w:rFonts w:eastAsia="Times New Roman" w:cstheme="minorHAnsi"/>
          <w:b/>
          <w:lang w:eastAsia="es-UY"/>
        </w:rPr>
        <w:t>de</w:t>
      </w:r>
      <w:r w:rsidR="00800058" w:rsidRPr="00333459">
        <w:rPr>
          <w:rFonts w:eastAsia="Times New Roman" w:cstheme="minorHAnsi"/>
          <w:b/>
          <w:lang w:eastAsia="es-UY"/>
        </w:rPr>
        <w:t xml:space="preserve"> </w:t>
      </w:r>
      <w:r w:rsidR="009C1A5F" w:rsidRPr="00333459">
        <w:rPr>
          <w:rFonts w:eastAsia="Times New Roman" w:cstheme="minorHAnsi"/>
          <w:b/>
          <w:lang w:eastAsia="es-UY"/>
        </w:rPr>
        <w:t>su participación.</w:t>
      </w:r>
    </w:p>
    <w:p w14:paraId="0CE7F231" w14:textId="08D5E8ED" w:rsidR="00362B43" w:rsidRDefault="00362B43" w:rsidP="00362B4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>Aceptación firmada del reglamento del concurso</w:t>
      </w:r>
    </w:p>
    <w:p w14:paraId="25C61016" w14:textId="1ED56B99" w:rsidR="00E72CB2" w:rsidRPr="00362B43" w:rsidRDefault="00E72CB2" w:rsidP="00E72CB2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t xml:space="preserve">Remitir para revisión la siguiente </w:t>
      </w:r>
      <w:r w:rsidR="00EE5F17">
        <w:t>documentación</w:t>
      </w:r>
      <w:r>
        <w:t xml:space="preserve"> por correo electrónico a la AUSP: </w:t>
      </w:r>
    </w:p>
    <w:p w14:paraId="52E3D7C1" w14:textId="5CE75982" w:rsidR="00E72CB2" w:rsidRDefault="00E72CB2" w:rsidP="00362B4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>Breve currículum vitae actualizado</w:t>
      </w:r>
    </w:p>
    <w:p w14:paraId="09CFFBF9" w14:textId="0ECFC7F8" w:rsidR="00E72CB2" w:rsidRPr="00E72CB2" w:rsidRDefault="00E72CB2" w:rsidP="00362B4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t>Copia del Diploma de Sommelier (si aún no fue emitido una constancia de su instituto de estudio</w:t>
      </w:r>
      <w:r w:rsidR="00333459">
        <w:t xml:space="preserve"> que lo acredite)</w:t>
      </w:r>
      <w:r>
        <w:t xml:space="preserve"> </w:t>
      </w:r>
    </w:p>
    <w:p w14:paraId="49C31632" w14:textId="54373874" w:rsidR="00E72CB2" w:rsidRPr="00E72CB2" w:rsidRDefault="00E72CB2" w:rsidP="00362B4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t xml:space="preserve">Copia de Documento de Identidad </w:t>
      </w:r>
      <w:r w:rsidR="00333459">
        <w:t>o Pasaporte</w:t>
      </w:r>
    </w:p>
    <w:p w14:paraId="0700CFD1" w14:textId="77777777" w:rsidR="00E72CB2" w:rsidRPr="00E72CB2" w:rsidRDefault="00E72CB2" w:rsidP="00362B43">
      <w:pPr>
        <w:pStyle w:val="Prrafodelista"/>
        <w:numPr>
          <w:ilvl w:val="0"/>
          <w:numId w:val="4"/>
        </w:numPr>
        <w:spacing w:after="0"/>
        <w:rPr>
          <w:rFonts w:eastAsia="Times New Roman" w:cstheme="minorHAnsi"/>
          <w:lang w:eastAsia="es-UY"/>
        </w:rPr>
      </w:pPr>
      <w:r>
        <w:t>Constancia de domicilio o residencia en el país (puede ser copia de factura de algún servicio o recibo)</w:t>
      </w:r>
    </w:p>
    <w:p w14:paraId="252E498B" w14:textId="77777777" w:rsidR="00055CF5" w:rsidRPr="006E1F97" w:rsidRDefault="00055CF5" w:rsidP="006E1F97">
      <w:pPr>
        <w:spacing w:after="0"/>
        <w:rPr>
          <w:rFonts w:eastAsia="Times New Roman" w:cstheme="minorHAnsi"/>
          <w:lang w:eastAsia="es-UY"/>
        </w:rPr>
      </w:pPr>
    </w:p>
    <w:p w14:paraId="500C07C7" w14:textId="21AEAC1E" w:rsidR="0032492C" w:rsidRDefault="00055CF5" w:rsidP="006E1F97">
      <w:pPr>
        <w:spacing w:after="0"/>
        <w:rPr>
          <w:rFonts w:eastAsia="Times New Roman" w:cstheme="minorHAnsi"/>
          <w:lang w:eastAsia="es-UY"/>
        </w:rPr>
      </w:pPr>
      <w:r w:rsidRPr="00055CF5">
        <w:rPr>
          <w:rFonts w:eastAsia="Times New Roman" w:cstheme="minorHAnsi"/>
          <w:u w:val="single"/>
          <w:lang w:eastAsia="es-UY"/>
        </w:rPr>
        <w:t>Premios</w:t>
      </w:r>
      <w:r>
        <w:rPr>
          <w:rFonts w:eastAsia="Times New Roman" w:cstheme="minorHAnsi"/>
          <w:lang w:eastAsia="es-UY"/>
        </w:rPr>
        <w:t xml:space="preserve">: </w:t>
      </w:r>
      <w:r w:rsidR="00F26CD7">
        <w:rPr>
          <w:rFonts w:eastAsia="Times New Roman" w:cstheme="minorHAnsi"/>
          <w:lang w:eastAsia="es-UY"/>
        </w:rPr>
        <w:t xml:space="preserve">los premios materiales restan aún </w:t>
      </w:r>
      <w:r w:rsidR="00641BBA">
        <w:rPr>
          <w:rFonts w:eastAsia="Times New Roman" w:cstheme="minorHAnsi"/>
          <w:lang w:eastAsia="es-UY"/>
        </w:rPr>
        <w:t>a definir</w:t>
      </w:r>
      <w:r w:rsidR="00F26CD7">
        <w:rPr>
          <w:rFonts w:eastAsia="Times New Roman" w:cstheme="minorHAnsi"/>
          <w:lang w:eastAsia="es-UY"/>
        </w:rPr>
        <w:t xml:space="preserve"> con los auspiciantes del concurso</w:t>
      </w:r>
      <w:r w:rsidR="009C1A5F">
        <w:rPr>
          <w:rFonts w:eastAsia="Times New Roman" w:cstheme="minorHAnsi"/>
          <w:lang w:eastAsia="es-UY"/>
        </w:rPr>
        <w:t>.</w:t>
      </w:r>
      <w:r w:rsidR="006F3581">
        <w:rPr>
          <w:rFonts w:eastAsia="Times New Roman" w:cstheme="minorHAnsi"/>
          <w:lang w:eastAsia="es-UY"/>
        </w:rPr>
        <w:br/>
      </w:r>
      <w:r w:rsidR="009C1A5F" w:rsidRPr="006F3581">
        <w:rPr>
          <w:rFonts w:eastAsia="Times New Roman" w:cstheme="minorHAnsi"/>
          <w:b/>
          <w:bCs/>
          <w:lang w:eastAsia="es-UY"/>
        </w:rPr>
        <w:t xml:space="preserve">El ganador </w:t>
      </w:r>
      <w:r w:rsidR="00572FB3">
        <w:rPr>
          <w:rFonts w:eastAsia="Times New Roman" w:cstheme="minorHAnsi"/>
          <w:b/>
          <w:bCs/>
          <w:lang w:eastAsia="es-UY"/>
        </w:rPr>
        <w:t xml:space="preserve">o ganadora </w:t>
      </w:r>
      <w:r w:rsidR="00EE5F17">
        <w:rPr>
          <w:rFonts w:eastAsia="Times New Roman" w:cstheme="minorHAnsi"/>
          <w:b/>
          <w:bCs/>
          <w:lang w:eastAsia="es-UY"/>
        </w:rPr>
        <w:t>accederá</w:t>
      </w:r>
      <w:r w:rsidR="00E72CB2">
        <w:rPr>
          <w:rFonts w:eastAsia="Times New Roman" w:cstheme="minorHAnsi"/>
          <w:b/>
          <w:bCs/>
          <w:lang w:eastAsia="es-UY"/>
        </w:rPr>
        <w:t xml:space="preserve"> al cupo para </w:t>
      </w:r>
      <w:r w:rsidR="00A0760E" w:rsidRPr="006F3581">
        <w:rPr>
          <w:rFonts w:eastAsia="Times New Roman" w:cstheme="minorHAnsi"/>
          <w:b/>
          <w:bCs/>
          <w:lang w:eastAsia="es-UY"/>
        </w:rPr>
        <w:t>represent</w:t>
      </w:r>
      <w:r w:rsidR="009C1A5F" w:rsidRPr="006F3581">
        <w:rPr>
          <w:rFonts w:eastAsia="Times New Roman" w:cstheme="minorHAnsi"/>
          <w:b/>
          <w:bCs/>
          <w:lang w:eastAsia="es-UY"/>
        </w:rPr>
        <w:t xml:space="preserve">ar </w:t>
      </w:r>
      <w:r w:rsidR="00A0760E" w:rsidRPr="006F3581">
        <w:rPr>
          <w:rFonts w:eastAsia="Times New Roman" w:cstheme="minorHAnsi"/>
          <w:b/>
          <w:bCs/>
          <w:lang w:eastAsia="es-UY"/>
        </w:rPr>
        <w:t xml:space="preserve">a Uruguay </w:t>
      </w:r>
      <w:r w:rsidR="009C1A5F" w:rsidRPr="006F3581">
        <w:rPr>
          <w:rFonts w:eastAsia="Times New Roman" w:cstheme="minorHAnsi"/>
          <w:b/>
          <w:bCs/>
          <w:lang w:eastAsia="es-UY"/>
        </w:rPr>
        <w:t xml:space="preserve">en el </w:t>
      </w:r>
      <w:r w:rsidR="00572FB3">
        <w:rPr>
          <w:rFonts w:eastAsia="Times New Roman" w:cstheme="minorHAnsi"/>
          <w:b/>
          <w:bCs/>
          <w:lang w:eastAsia="es-UY"/>
        </w:rPr>
        <w:t xml:space="preserve">próximo </w:t>
      </w:r>
      <w:r w:rsidR="009C1A5F" w:rsidRPr="006F3581">
        <w:rPr>
          <w:rFonts w:eastAsia="Times New Roman" w:cstheme="minorHAnsi"/>
          <w:b/>
          <w:bCs/>
          <w:lang w:eastAsia="es-UY"/>
        </w:rPr>
        <w:t>concurso Panamericano</w:t>
      </w:r>
      <w:r w:rsidR="009C1A5F">
        <w:rPr>
          <w:rFonts w:eastAsia="Times New Roman" w:cstheme="minorHAnsi"/>
          <w:lang w:eastAsia="es-UY"/>
        </w:rPr>
        <w:t xml:space="preserve"> </w:t>
      </w:r>
      <w:r w:rsidR="00572FB3">
        <w:rPr>
          <w:rFonts w:eastAsia="Times New Roman" w:cstheme="minorHAnsi"/>
          <w:lang w:eastAsia="es-UY"/>
        </w:rPr>
        <w:t>(</w:t>
      </w:r>
      <w:r w:rsidR="00EE5F17">
        <w:rPr>
          <w:rFonts w:eastAsia="Times New Roman" w:cstheme="minorHAnsi"/>
          <w:lang w:eastAsia="es-UY"/>
        </w:rPr>
        <w:t>Concepción</w:t>
      </w:r>
      <w:r w:rsidR="00E72CB2">
        <w:rPr>
          <w:rFonts w:eastAsia="Times New Roman" w:cstheme="minorHAnsi"/>
          <w:lang w:eastAsia="es-UY"/>
        </w:rPr>
        <w:t xml:space="preserve">, </w:t>
      </w:r>
      <w:r w:rsidR="00572FB3" w:rsidRPr="006F3581">
        <w:rPr>
          <w:rFonts w:eastAsia="Times New Roman" w:cstheme="minorHAnsi"/>
          <w:lang w:eastAsia="es-UY"/>
        </w:rPr>
        <w:t>Chile</w:t>
      </w:r>
      <w:r w:rsidR="00572FB3">
        <w:rPr>
          <w:rFonts w:eastAsia="Times New Roman" w:cstheme="minorHAnsi"/>
          <w:lang w:eastAsia="es-UY"/>
        </w:rPr>
        <w:t xml:space="preserve">, </w:t>
      </w:r>
      <w:r w:rsidR="00E72CB2">
        <w:rPr>
          <w:rFonts w:eastAsia="Times New Roman" w:cstheme="minorHAnsi"/>
          <w:lang w:eastAsia="es-UY"/>
        </w:rPr>
        <w:t xml:space="preserve">entre el 1 y al </w:t>
      </w:r>
      <w:r w:rsidR="00E72CB2" w:rsidRPr="00E72CB2">
        <w:rPr>
          <w:rFonts w:eastAsia="Times New Roman" w:cstheme="minorHAnsi"/>
          <w:lang w:eastAsia="es-UY"/>
        </w:rPr>
        <w:t>6</w:t>
      </w:r>
      <w:r w:rsidR="00E72CB2">
        <w:rPr>
          <w:rFonts w:eastAsia="Times New Roman" w:cstheme="minorHAnsi"/>
          <w:lang w:eastAsia="es-UY"/>
        </w:rPr>
        <w:t xml:space="preserve"> de septiembre</w:t>
      </w:r>
      <w:r w:rsidR="00572FB3">
        <w:rPr>
          <w:rFonts w:eastAsia="Times New Roman" w:cstheme="minorHAnsi"/>
          <w:lang w:eastAsia="es-UY"/>
        </w:rPr>
        <w:t xml:space="preserve"> de 2021, APAS</w:t>
      </w:r>
      <w:r w:rsidR="008107F2">
        <w:rPr>
          <w:rFonts w:eastAsia="Times New Roman" w:cstheme="minorHAnsi"/>
          <w:lang w:eastAsia="es-UY"/>
        </w:rPr>
        <w:t>/ASI</w:t>
      </w:r>
      <w:r w:rsidR="00572FB3">
        <w:rPr>
          <w:rFonts w:eastAsia="Times New Roman" w:cstheme="minorHAnsi"/>
          <w:lang w:eastAsia="es-UY"/>
        </w:rPr>
        <w:t>)</w:t>
      </w:r>
      <w:r w:rsidR="006F3581">
        <w:rPr>
          <w:rFonts w:eastAsia="Times New Roman" w:cstheme="minorHAnsi"/>
          <w:lang w:eastAsia="es-UY"/>
        </w:rPr>
        <w:t>, junto con el anterior ganador del certamen uruguayo (Mejor Sommelier de Uruguay 201</w:t>
      </w:r>
      <w:r w:rsidR="008107F2">
        <w:rPr>
          <w:rFonts w:eastAsia="Times New Roman" w:cstheme="minorHAnsi"/>
          <w:lang w:eastAsia="es-UY"/>
        </w:rPr>
        <w:t>7</w:t>
      </w:r>
      <w:r w:rsidR="006F3581">
        <w:rPr>
          <w:rFonts w:eastAsia="Times New Roman" w:cstheme="minorHAnsi"/>
          <w:lang w:eastAsia="es-UY"/>
        </w:rPr>
        <w:t xml:space="preserve">). </w:t>
      </w:r>
      <w:r w:rsidR="007C1245">
        <w:rPr>
          <w:rFonts w:eastAsia="Times New Roman" w:cstheme="minorHAnsi"/>
          <w:lang w:eastAsia="es-UY"/>
        </w:rPr>
        <w:t>Quien de ambos obtenga</w:t>
      </w:r>
      <w:r w:rsidR="006F3581">
        <w:rPr>
          <w:rFonts w:eastAsia="Times New Roman" w:cstheme="minorHAnsi"/>
          <w:lang w:eastAsia="es-UY"/>
        </w:rPr>
        <w:t xml:space="preserve"> </w:t>
      </w:r>
      <w:r w:rsidR="007C1245">
        <w:rPr>
          <w:rFonts w:eastAsia="Times New Roman" w:cstheme="minorHAnsi"/>
          <w:lang w:eastAsia="es-UY"/>
        </w:rPr>
        <w:t xml:space="preserve">el </w:t>
      </w:r>
      <w:r w:rsidR="006F3581">
        <w:rPr>
          <w:rFonts w:eastAsia="Times New Roman" w:cstheme="minorHAnsi"/>
          <w:lang w:eastAsia="es-UY"/>
        </w:rPr>
        <w:t xml:space="preserve">mejor </w:t>
      </w:r>
      <w:r w:rsidR="00572FB3">
        <w:rPr>
          <w:rFonts w:eastAsia="Times New Roman" w:cstheme="minorHAnsi"/>
          <w:lang w:eastAsia="es-UY"/>
        </w:rPr>
        <w:t>puntaje</w:t>
      </w:r>
      <w:r w:rsidR="006F3581">
        <w:rPr>
          <w:rFonts w:eastAsia="Times New Roman" w:cstheme="minorHAnsi"/>
          <w:lang w:eastAsia="es-UY"/>
        </w:rPr>
        <w:t xml:space="preserve"> en </w:t>
      </w:r>
      <w:r w:rsidR="007C1245">
        <w:rPr>
          <w:rFonts w:eastAsia="Times New Roman" w:cstheme="minorHAnsi"/>
          <w:lang w:eastAsia="es-UY"/>
        </w:rPr>
        <w:t>el</w:t>
      </w:r>
      <w:r w:rsidR="006F3581">
        <w:rPr>
          <w:rFonts w:eastAsia="Times New Roman" w:cstheme="minorHAnsi"/>
          <w:lang w:eastAsia="es-UY"/>
        </w:rPr>
        <w:t xml:space="preserve"> certamen</w:t>
      </w:r>
      <w:r w:rsidR="009C1A5F">
        <w:rPr>
          <w:rFonts w:eastAsia="Times New Roman" w:cstheme="minorHAnsi"/>
          <w:lang w:eastAsia="es-UY"/>
        </w:rPr>
        <w:t xml:space="preserve"> </w:t>
      </w:r>
      <w:r w:rsidR="007C1245">
        <w:rPr>
          <w:rFonts w:eastAsia="Times New Roman" w:cstheme="minorHAnsi"/>
          <w:lang w:eastAsia="es-UY"/>
        </w:rPr>
        <w:t xml:space="preserve">Panamericano </w:t>
      </w:r>
      <w:r w:rsidR="006F3581">
        <w:rPr>
          <w:rFonts w:eastAsia="Times New Roman" w:cstheme="minorHAnsi"/>
          <w:lang w:eastAsia="es-UY"/>
        </w:rPr>
        <w:t>será quien</w:t>
      </w:r>
      <w:r w:rsidR="00F26CD7">
        <w:rPr>
          <w:rFonts w:eastAsia="Times New Roman" w:cstheme="minorHAnsi"/>
          <w:lang w:eastAsia="es-UY"/>
        </w:rPr>
        <w:t xml:space="preserve"> </w:t>
      </w:r>
      <w:r w:rsidR="00E3567C">
        <w:rPr>
          <w:rFonts w:eastAsia="Times New Roman" w:cstheme="minorHAnsi"/>
          <w:lang w:eastAsia="es-UY"/>
        </w:rPr>
        <w:t>represente a</w:t>
      </w:r>
      <w:r w:rsidR="006F3581">
        <w:rPr>
          <w:rFonts w:eastAsia="Times New Roman" w:cstheme="minorHAnsi"/>
          <w:lang w:eastAsia="es-UY"/>
        </w:rPr>
        <w:t xml:space="preserve"> Uruguay</w:t>
      </w:r>
      <w:r w:rsidR="00F26CD7">
        <w:rPr>
          <w:rFonts w:eastAsia="Times New Roman" w:cstheme="minorHAnsi"/>
          <w:lang w:eastAsia="es-UY"/>
        </w:rPr>
        <w:t xml:space="preserve"> </w:t>
      </w:r>
      <w:r w:rsidR="009C1A5F">
        <w:rPr>
          <w:rFonts w:eastAsia="Times New Roman" w:cstheme="minorHAnsi"/>
          <w:lang w:eastAsia="es-UY"/>
        </w:rPr>
        <w:t xml:space="preserve">en </w:t>
      </w:r>
      <w:r w:rsidR="00F26CD7">
        <w:rPr>
          <w:rFonts w:eastAsia="Times New Roman" w:cstheme="minorHAnsi"/>
          <w:lang w:eastAsia="es-UY"/>
        </w:rPr>
        <w:t xml:space="preserve">el </w:t>
      </w:r>
      <w:r w:rsidR="00572FB3">
        <w:rPr>
          <w:rFonts w:eastAsia="Times New Roman" w:cstheme="minorHAnsi"/>
          <w:lang w:eastAsia="es-UY"/>
        </w:rPr>
        <w:t xml:space="preserve">próximo </w:t>
      </w:r>
      <w:r w:rsidR="00F26CD7">
        <w:rPr>
          <w:rFonts w:eastAsia="Times New Roman" w:cstheme="minorHAnsi"/>
          <w:lang w:eastAsia="es-UY"/>
        </w:rPr>
        <w:t>concurso Mejor Sommelier del Mundo</w:t>
      </w:r>
      <w:r w:rsidR="00572FB3">
        <w:rPr>
          <w:rFonts w:eastAsia="Times New Roman" w:cstheme="minorHAnsi"/>
          <w:lang w:eastAsia="es-UY"/>
        </w:rPr>
        <w:t xml:space="preserve"> (Francia, 2022, </w:t>
      </w:r>
      <w:r w:rsidR="00F26CD7">
        <w:rPr>
          <w:rFonts w:eastAsia="Times New Roman" w:cstheme="minorHAnsi"/>
          <w:lang w:eastAsia="es-UY"/>
        </w:rPr>
        <w:t xml:space="preserve">Asociación de la Sommellerie Internacional </w:t>
      </w:r>
      <w:r w:rsidR="00572FB3">
        <w:rPr>
          <w:rFonts w:eastAsia="Times New Roman" w:cstheme="minorHAnsi"/>
          <w:lang w:eastAsia="es-UY"/>
        </w:rPr>
        <w:t xml:space="preserve">– </w:t>
      </w:r>
      <w:r w:rsidR="00F26CD7">
        <w:rPr>
          <w:rFonts w:eastAsia="Times New Roman" w:cstheme="minorHAnsi"/>
          <w:lang w:eastAsia="es-UY"/>
        </w:rPr>
        <w:t>ASI).</w:t>
      </w:r>
      <w:r w:rsidR="0032492C">
        <w:rPr>
          <w:rFonts w:eastAsia="Times New Roman" w:cstheme="minorHAnsi"/>
          <w:lang w:eastAsia="es-UY"/>
        </w:rPr>
        <w:t xml:space="preserve"> </w:t>
      </w:r>
    </w:p>
    <w:p w14:paraId="0A1D57A0" w14:textId="1B21861F" w:rsidR="00867A48" w:rsidRDefault="0032492C" w:rsidP="006E1F97">
      <w:pPr>
        <w:spacing w:after="0"/>
        <w:rPr>
          <w:rFonts w:eastAsia="Times New Roman" w:cstheme="minorHAnsi"/>
          <w:lang w:eastAsia="es-UY"/>
        </w:rPr>
      </w:pPr>
      <w:r w:rsidRPr="0032492C">
        <w:rPr>
          <w:rFonts w:eastAsia="Times New Roman" w:cstheme="minorHAnsi"/>
          <w:lang w:eastAsia="es-UY"/>
        </w:rPr>
        <w:t>Para cualquiera de los casos referidos, de existir un inconveniente personal que le impida asistir</w:t>
      </w:r>
      <w:r w:rsidR="00333459">
        <w:rPr>
          <w:rFonts w:eastAsia="Times New Roman" w:cstheme="minorHAnsi"/>
          <w:lang w:eastAsia="es-UY"/>
        </w:rPr>
        <w:t xml:space="preserve"> a los clasificados</w:t>
      </w:r>
      <w:r w:rsidRPr="0032492C">
        <w:rPr>
          <w:rFonts w:eastAsia="Times New Roman" w:cstheme="minorHAnsi"/>
          <w:lang w:eastAsia="es-UY"/>
        </w:rPr>
        <w:t>, el cupo será cubierto siguiendo el orden de premiación del concurso 2021. </w:t>
      </w:r>
    </w:p>
    <w:p w14:paraId="0FE46136" w14:textId="7A547BC5" w:rsidR="001D525C" w:rsidRDefault="001D525C" w:rsidP="006E1F97">
      <w:pPr>
        <w:spacing w:after="0"/>
        <w:rPr>
          <w:rFonts w:eastAsia="Times New Roman" w:cstheme="minorHAnsi"/>
          <w:lang w:eastAsia="es-UY"/>
        </w:rPr>
      </w:pPr>
    </w:p>
    <w:p w14:paraId="28C4FD95" w14:textId="77777777" w:rsidR="00ED6DCA" w:rsidRDefault="00ED6DCA" w:rsidP="006E1F97">
      <w:pPr>
        <w:spacing w:after="0"/>
        <w:rPr>
          <w:rFonts w:eastAsia="Times New Roman" w:cstheme="minorHAnsi"/>
          <w:u w:val="single"/>
          <w:lang w:eastAsia="es-UY"/>
        </w:rPr>
      </w:pPr>
    </w:p>
    <w:p w14:paraId="284104B0" w14:textId="77777777" w:rsidR="00ED6DCA" w:rsidRDefault="00ED6DCA" w:rsidP="006E1F97">
      <w:pPr>
        <w:spacing w:after="0"/>
        <w:rPr>
          <w:rFonts w:eastAsia="Times New Roman" w:cstheme="minorHAnsi"/>
          <w:u w:val="single"/>
          <w:lang w:eastAsia="es-UY"/>
        </w:rPr>
      </w:pPr>
    </w:p>
    <w:p w14:paraId="615D9952" w14:textId="77777777" w:rsidR="00ED6DCA" w:rsidRDefault="00ED6DCA" w:rsidP="006E1F97">
      <w:pPr>
        <w:spacing w:after="0"/>
        <w:rPr>
          <w:rFonts w:eastAsia="Times New Roman" w:cstheme="minorHAnsi"/>
          <w:u w:val="single"/>
          <w:lang w:eastAsia="es-UY"/>
        </w:rPr>
      </w:pPr>
    </w:p>
    <w:p w14:paraId="05E63E25" w14:textId="4AAF8F46" w:rsidR="0005065B" w:rsidRPr="007753A0" w:rsidRDefault="0005065B" w:rsidP="006E1F97">
      <w:pPr>
        <w:spacing w:after="0"/>
        <w:rPr>
          <w:rFonts w:eastAsia="Times New Roman" w:cstheme="minorHAnsi"/>
          <w:sz w:val="10"/>
          <w:szCs w:val="10"/>
          <w:lang w:eastAsia="es-UY"/>
        </w:rPr>
      </w:pPr>
      <w:r w:rsidRPr="0005065B">
        <w:rPr>
          <w:rFonts w:eastAsia="Times New Roman" w:cstheme="minorHAnsi"/>
          <w:u w:val="single"/>
          <w:lang w:eastAsia="es-UY"/>
        </w:rPr>
        <w:t>Comité técnico</w:t>
      </w:r>
      <w:r w:rsidR="00E3567C">
        <w:rPr>
          <w:rFonts w:eastAsia="Times New Roman" w:cstheme="minorHAnsi"/>
          <w:u w:val="single"/>
          <w:lang w:eastAsia="es-UY"/>
        </w:rPr>
        <w:t xml:space="preserve"> del concurso</w:t>
      </w:r>
      <w:r>
        <w:rPr>
          <w:rFonts w:eastAsia="Times New Roman" w:cstheme="minorHAnsi"/>
          <w:lang w:eastAsia="es-UY"/>
        </w:rPr>
        <w:t>:</w:t>
      </w:r>
      <w:r w:rsidR="007C5FB9">
        <w:rPr>
          <w:rFonts w:eastAsia="Times New Roman" w:cstheme="minorHAnsi"/>
          <w:lang w:eastAsia="es-UY"/>
        </w:rPr>
        <w:t xml:space="preserve"> </w:t>
      </w:r>
      <w:r w:rsidR="0032492C" w:rsidRPr="008107F2">
        <w:rPr>
          <w:rFonts w:eastAsia="Times New Roman" w:cstheme="minorHAnsi"/>
          <w:lang w:eastAsia="es-UY"/>
        </w:rPr>
        <w:t>Walter Fernández</w:t>
      </w:r>
      <w:r w:rsidR="0032492C">
        <w:rPr>
          <w:rFonts w:eastAsia="Times New Roman" w:cstheme="minorHAnsi"/>
          <w:lang w:eastAsia="es-UY"/>
        </w:rPr>
        <w:t xml:space="preserve"> ,</w:t>
      </w:r>
      <w:r>
        <w:rPr>
          <w:rFonts w:eastAsia="Times New Roman" w:cstheme="minorHAnsi"/>
          <w:lang w:eastAsia="es-UY"/>
        </w:rPr>
        <w:t xml:space="preserve"> Anna Larocca</w:t>
      </w:r>
      <w:r w:rsidR="00E03553">
        <w:rPr>
          <w:rFonts w:eastAsia="Times New Roman" w:cstheme="minorHAnsi"/>
          <w:lang w:eastAsia="es-UY"/>
        </w:rPr>
        <w:t>, Paola Brandl</w:t>
      </w:r>
      <w:r w:rsidR="00CB1C97">
        <w:rPr>
          <w:rFonts w:eastAsia="Times New Roman" w:cstheme="minorHAnsi"/>
          <w:lang w:eastAsia="es-UY"/>
        </w:rPr>
        <w:t>, Richard Ausán</w:t>
      </w:r>
      <w:r w:rsidR="0032492C">
        <w:rPr>
          <w:rFonts w:eastAsia="Times New Roman" w:cstheme="minorHAnsi"/>
          <w:lang w:eastAsia="es-UY"/>
        </w:rPr>
        <w:t xml:space="preserve">, Alejandra Puig </w:t>
      </w:r>
      <w:r w:rsidR="007C1245">
        <w:rPr>
          <w:rFonts w:eastAsia="Times New Roman" w:cstheme="minorHAnsi"/>
          <w:lang w:eastAsia="es-UY"/>
        </w:rPr>
        <w:t>(confirmados),</w:t>
      </w:r>
      <w:r w:rsidR="007C5FB9">
        <w:rPr>
          <w:rFonts w:eastAsia="Times New Roman" w:cstheme="minorHAnsi"/>
          <w:lang w:eastAsia="es-UY"/>
        </w:rPr>
        <w:t xml:space="preserve"> Ángel Pereyra</w:t>
      </w:r>
      <w:r w:rsidR="007C1245">
        <w:rPr>
          <w:rFonts w:eastAsia="Times New Roman" w:cstheme="minorHAnsi"/>
          <w:lang w:eastAsia="es-UY"/>
        </w:rPr>
        <w:t xml:space="preserve"> (a confirmar). </w:t>
      </w:r>
      <w:r w:rsidR="007C1245" w:rsidRPr="00257F24">
        <w:rPr>
          <w:rFonts w:eastAsia="Times New Roman" w:cstheme="minorHAnsi"/>
          <w:lang w:eastAsia="es-UY"/>
        </w:rPr>
        <w:t>Este comité actuará como tribunal en la etapa 1.</w:t>
      </w:r>
      <w:r w:rsidR="007753A0">
        <w:rPr>
          <w:rFonts w:eastAsia="Times New Roman" w:cstheme="minorHAnsi"/>
          <w:lang w:eastAsia="es-UY"/>
        </w:rPr>
        <w:br/>
      </w:r>
    </w:p>
    <w:p w14:paraId="4848644B" w14:textId="3BA738CA" w:rsidR="00055CF5" w:rsidRDefault="0005065B" w:rsidP="006E1F97">
      <w:pPr>
        <w:spacing w:after="0"/>
        <w:rPr>
          <w:rFonts w:eastAsia="Times New Roman" w:cstheme="minorHAnsi"/>
          <w:lang w:eastAsia="es-UY"/>
        </w:rPr>
      </w:pPr>
      <w:r w:rsidRPr="0005065B">
        <w:rPr>
          <w:rFonts w:eastAsia="Times New Roman" w:cstheme="minorHAnsi"/>
          <w:u w:val="single"/>
          <w:lang w:eastAsia="es-UY"/>
        </w:rPr>
        <w:t>Comité técnico asesor</w:t>
      </w:r>
      <w:r>
        <w:rPr>
          <w:rFonts w:eastAsia="Times New Roman" w:cstheme="minorHAnsi"/>
          <w:lang w:eastAsia="es-UY"/>
        </w:rPr>
        <w:t xml:space="preserve">: </w:t>
      </w:r>
      <w:r w:rsidR="007C5FB9">
        <w:rPr>
          <w:rFonts w:eastAsia="Times New Roman" w:cstheme="minorHAnsi"/>
          <w:lang w:eastAsia="es-UY"/>
        </w:rPr>
        <w:t xml:space="preserve">Federico De Moura, </w:t>
      </w:r>
      <w:r w:rsidR="0032492C">
        <w:rPr>
          <w:rFonts w:eastAsia="Times New Roman" w:cstheme="minorHAnsi"/>
          <w:lang w:eastAsia="es-UY"/>
        </w:rPr>
        <w:t xml:space="preserve">Pablo Dotta, </w:t>
      </w:r>
      <w:r>
        <w:rPr>
          <w:rFonts w:eastAsia="Times New Roman" w:cstheme="minorHAnsi"/>
          <w:lang w:eastAsia="es-UY"/>
        </w:rPr>
        <w:t>Marcos Flores, Andrés Rosberg</w:t>
      </w:r>
      <w:r w:rsidR="007753A0">
        <w:rPr>
          <w:rFonts w:eastAsia="Times New Roman" w:cstheme="minorHAnsi"/>
          <w:lang w:eastAsia="es-UY"/>
        </w:rPr>
        <w:t>.</w:t>
      </w:r>
    </w:p>
    <w:p w14:paraId="5363CDFE" w14:textId="275AF4FB" w:rsidR="00055CF5" w:rsidRDefault="00055CF5" w:rsidP="006E1F97">
      <w:pPr>
        <w:spacing w:after="0"/>
        <w:rPr>
          <w:rFonts w:eastAsia="Times New Roman" w:cstheme="minorHAnsi"/>
          <w:lang w:eastAsia="es-UY"/>
        </w:rPr>
      </w:pPr>
    </w:p>
    <w:p w14:paraId="6774FFBF" w14:textId="208E9516" w:rsidR="007753A0" w:rsidRDefault="007753A0" w:rsidP="006E1F97">
      <w:pPr>
        <w:spacing w:after="0"/>
        <w:rPr>
          <w:rFonts w:eastAsia="Times New Roman" w:cstheme="minorHAnsi"/>
          <w:lang w:eastAsia="es-UY"/>
        </w:rPr>
      </w:pPr>
      <w:r w:rsidRPr="008107F2">
        <w:rPr>
          <w:rFonts w:eastAsia="Times New Roman" w:cstheme="minorHAnsi"/>
          <w:u w:val="single"/>
          <w:lang w:eastAsia="es-UY"/>
        </w:rPr>
        <w:t>Jurado de la prueba final</w:t>
      </w:r>
      <w:r w:rsidRPr="008107F2">
        <w:rPr>
          <w:rFonts w:eastAsia="Times New Roman" w:cstheme="minorHAnsi"/>
          <w:lang w:eastAsia="es-UY"/>
        </w:rPr>
        <w:t xml:space="preserve">: </w:t>
      </w:r>
      <w:r w:rsidR="00153E87" w:rsidRPr="008107F2">
        <w:rPr>
          <w:rFonts w:eastAsia="Times New Roman" w:cstheme="minorHAnsi"/>
          <w:lang w:eastAsia="es-UY"/>
        </w:rPr>
        <w:t xml:space="preserve">Gabriela Zimmer, Fernando </w:t>
      </w:r>
      <w:proofErr w:type="spellStart"/>
      <w:r w:rsidR="00153E87" w:rsidRPr="008107F2">
        <w:rPr>
          <w:rFonts w:eastAsia="Times New Roman" w:cstheme="minorHAnsi"/>
          <w:lang w:eastAsia="es-UY"/>
        </w:rPr>
        <w:t>Pettenuzzo</w:t>
      </w:r>
      <w:proofErr w:type="spellEnd"/>
      <w:r w:rsidR="00257F24" w:rsidRPr="008107F2">
        <w:rPr>
          <w:rFonts w:eastAsia="Times New Roman" w:cstheme="minorHAnsi"/>
          <w:lang w:eastAsia="es-UY"/>
        </w:rPr>
        <w:t xml:space="preserve">, Natalia </w:t>
      </w:r>
      <w:proofErr w:type="spellStart"/>
      <w:r w:rsidR="00257F24" w:rsidRPr="008107F2">
        <w:rPr>
          <w:rFonts w:eastAsia="Times New Roman" w:cstheme="minorHAnsi"/>
          <w:lang w:eastAsia="es-UY"/>
        </w:rPr>
        <w:t>R</w:t>
      </w:r>
      <w:r w:rsidR="0032492C">
        <w:rPr>
          <w:rFonts w:eastAsia="Times New Roman" w:cstheme="minorHAnsi"/>
          <w:lang w:eastAsia="es-UY"/>
        </w:rPr>
        <w:t>e</w:t>
      </w:r>
      <w:r w:rsidR="00257F24" w:rsidRPr="008107F2">
        <w:rPr>
          <w:rFonts w:eastAsia="Times New Roman" w:cstheme="minorHAnsi"/>
          <w:lang w:eastAsia="es-UY"/>
        </w:rPr>
        <w:t>herman</w:t>
      </w:r>
      <w:proofErr w:type="spellEnd"/>
      <w:r w:rsidR="00153E87" w:rsidRPr="008107F2">
        <w:rPr>
          <w:rFonts w:eastAsia="Times New Roman" w:cstheme="minorHAnsi"/>
          <w:lang w:eastAsia="es-UY"/>
        </w:rPr>
        <w:t xml:space="preserve"> </w:t>
      </w:r>
      <w:r w:rsidR="00333459">
        <w:rPr>
          <w:rFonts w:eastAsia="Times New Roman" w:cstheme="minorHAnsi"/>
          <w:lang w:eastAsia="es-UY"/>
        </w:rPr>
        <w:t xml:space="preserve">y </w:t>
      </w:r>
      <w:r w:rsidR="00153E87" w:rsidRPr="008107F2">
        <w:rPr>
          <w:rFonts w:eastAsia="Times New Roman" w:cstheme="minorHAnsi"/>
          <w:lang w:eastAsia="es-UY"/>
        </w:rPr>
        <w:t>otros invitados entre sommeliers, en</w:t>
      </w:r>
      <w:r w:rsidR="00333459">
        <w:rPr>
          <w:rFonts w:eastAsia="Times New Roman" w:cstheme="minorHAnsi"/>
          <w:lang w:eastAsia="es-UY"/>
        </w:rPr>
        <w:t>ólogos y auspiciantes (todos a confirmar</w:t>
      </w:r>
      <w:r w:rsidR="00153E87" w:rsidRPr="008107F2">
        <w:rPr>
          <w:rFonts w:eastAsia="Times New Roman" w:cstheme="minorHAnsi"/>
          <w:lang w:eastAsia="es-UY"/>
        </w:rPr>
        <w:t>).</w:t>
      </w:r>
      <w:r w:rsidR="00153E87">
        <w:rPr>
          <w:rFonts w:eastAsia="Times New Roman" w:cstheme="minorHAnsi"/>
          <w:lang w:eastAsia="es-UY"/>
        </w:rPr>
        <w:br/>
      </w:r>
    </w:p>
    <w:p w14:paraId="27D4E50B" w14:textId="0A8C66FA" w:rsidR="004B7806" w:rsidRPr="006E1F97" w:rsidRDefault="004B7806" w:rsidP="006E1F97">
      <w:pPr>
        <w:spacing w:after="0"/>
        <w:rPr>
          <w:rFonts w:eastAsia="Times New Roman" w:cstheme="minorHAnsi"/>
          <w:lang w:eastAsia="es-UY"/>
        </w:rPr>
      </w:pPr>
      <w:r w:rsidRPr="004B7806">
        <w:rPr>
          <w:rFonts w:eastAsia="Times New Roman" w:cstheme="minorHAnsi"/>
          <w:u w:val="single"/>
          <w:lang w:eastAsia="es-UY"/>
        </w:rPr>
        <w:t xml:space="preserve">Organización </w:t>
      </w:r>
      <w:r>
        <w:rPr>
          <w:rFonts w:eastAsia="Times New Roman" w:cstheme="minorHAnsi"/>
          <w:u w:val="single"/>
          <w:lang w:eastAsia="es-UY"/>
        </w:rPr>
        <w:t>y dinámica del concurso</w:t>
      </w:r>
      <w:r>
        <w:rPr>
          <w:rFonts w:eastAsia="Times New Roman" w:cstheme="minorHAnsi"/>
          <w:lang w:eastAsia="es-UY"/>
        </w:rPr>
        <w:t>:</w:t>
      </w:r>
    </w:p>
    <w:p w14:paraId="79427FD4" w14:textId="77777777" w:rsidR="004B7806" w:rsidRPr="001D525C" w:rsidRDefault="004B7806" w:rsidP="006E1F97">
      <w:pPr>
        <w:spacing w:after="0"/>
        <w:rPr>
          <w:rFonts w:eastAsia="Times New Roman" w:cstheme="minorHAnsi"/>
          <w:sz w:val="10"/>
          <w:szCs w:val="10"/>
          <w:lang w:eastAsia="es-UY"/>
        </w:rPr>
      </w:pPr>
    </w:p>
    <w:p w14:paraId="22B74EAC" w14:textId="150775FA" w:rsidR="00867A48" w:rsidRPr="006E1F97" w:rsidRDefault="004B7806" w:rsidP="006E1F97">
      <w:pPr>
        <w:spacing w:after="0"/>
        <w:rPr>
          <w:rFonts w:eastAsia="Times New Roman" w:cstheme="minorHAnsi"/>
          <w:bCs/>
          <w:lang w:eastAsia="es-UY"/>
        </w:rPr>
      </w:pPr>
      <w:r w:rsidRPr="006E1F97">
        <w:rPr>
          <w:rFonts w:eastAsia="Times New Roman" w:cstheme="minorHAnsi"/>
          <w:lang w:eastAsia="es-UY"/>
        </w:rPr>
        <w:t xml:space="preserve">1- </w:t>
      </w:r>
      <w:r w:rsidR="00906248" w:rsidRPr="006E1F97">
        <w:rPr>
          <w:rFonts w:eastAsia="Times New Roman" w:cstheme="minorHAnsi"/>
          <w:lang w:eastAsia="es-UY"/>
        </w:rPr>
        <w:t xml:space="preserve">En el primer día </w:t>
      </w:r>
      <w:r w:rsidR="006E1F97" w:rsidRPr="006E1F97">
        <w:rPr>
          <w:rFonts w:eastAsia="Times New Roman" w:cstheme="minorHAnsi"/>
          <w:lang w:eastAsia="es-UY"/>
        </w:rPr>
        <w:t>tendrán lugar</w:t>
      </w:r>
      <w:r w:rsidR="00906248" w:rsidRPr="006E1F97">
        <w:rPr>
          <w:rFonts w:eastAsia="Times New Roman" w:cstheme="minorHAnsi"/>
          <w:lang w:eastAsia="es-UY"/>
        </w:rPr>
        <w:t xml:space="preserve"> una serie de pruebas</w:t>
      </w:r>
      <w:r w:rsidR="006E1F97" w:rsidRPr="006E1F97">
        <w:rPr>
          <w:rFonts w:eastAsia="Times New Roman" w:cstheme="minorHAnsi"/>
          <w:lang w:eastAsia="es-UY"/>
        </w:rPr>
        <w:t xml:space="preserve"> </w:t>
      </w:r>
      <w:r w:rsidR="006E1F97" w:rsidRPr="006E1F97">
        <w:rPr>
          <w:rFonts w:eastAsia="Times New Roman" w:cstheme="minorHAnsi"/>
          <w:b/>
          <w:lang w:eastAsia="es-UY"/>
        </w:rPr>
        <w:t>(</w:t>
      </w:r>
      <w:r w:rsidR="00E3567C">
        <w:rPr>
          <w:rFonts w:eastAsia="Times New Roman" w:cstheme="minorHAnsi"/>
          <w:b/>
          <w:lang w:eastAsia="es-UY"/>
        </w:rPr>
        <w:t>e</w:t>
      </w:r>
      <w:r w:rsidR="006E1F97" w:rsidRPr="006E1F97">
        <w:rPr>
          <w:rFonts w:eastAsia="Times New Roman" w:cstheme="minorHAnsi"/>
          <w:b/>
          <w:lang w:eastAsia="es-UY"/>
        </w:rPr>
        <w:t>tapa 1)</w:t>
      </w:r>
      <w:r w:rsidR="006E1F97" w:rsidRPr="006E1F97">
        <w:rPr>
          <w:rFonts w:eastAsia="Times New Roman" w:cstheme="minorHAnsi"/>
          <w:lang w:eastAsia="es-UY"/>
        </w:rPr>
        <w:t xml:space="preserve">, de las que </w:t>
      </w:r>
      <w:r w:rsidR="00A82BA6" w:rsidRPr="004B7806">
        <w:rPr>
          <w:rFonts w:eastAsia="Times New Roman" w:cstheme="minorHAnsi"/>
          <w:b/>
          <w:bCs/>
          <w:lang w:eastAsia="es-UY"/>
        </w:rPr>
        <w:t>calificarán</w:t>
      </w:r>
      <w:r w:rsidR="00A82BA6" w:rsidRPr="006E1F97">
        <w:rPr>
          <w:rFonts w:eastAsia="Times New Roman" w:cstheme="minorHAnsi"/>
          <w:lang w:eastAsia="es-UY"/>
        </w:rPr>
        <w:t xml:space="preserve"> </w:t>
      </w:r>
      <w:r w:rsidR="006E1F97" w:rsidRPr="006E1F97">
        <w:rPr>
          <w:rFonts w:eastAsia="Times New Roman" w:cstheme="minorHAnsi"/>
          <w:b/>
          <w:lang w:eastAsia="es-UY"/>
        </w:rPr>
        <w:t>tres</w:t>
      </w:r>
      <w:r w:rsidR="00906248" w:rsidRPr="006E1F97">
        <w:rPr>
          <w:rFonts w:eastAsia="Times New Roman" w:cstheme="minorHAnsi"/>
          <w:lang w:eastAsia="es-UY"/>
        </w:rPr>
        <w:t xml:space="preserve"> </w:t>
      </w:r>
      <w:r w:rsidR="00906248" w:rsidRPr="004B7806">
        <w:rPr>
          <w:rFonts w:eastAsia="Times New Roman" w:cstheme="minorHAnsi"/>
          <w:b/>
          <w:bCs/>
          <w:lang w:eastAsia="es-UY"/>
        </w:rPr>
        <w:t>colegas</w:t>
      </w:r>
      <w:r w:rsidR="00906248" w:rsidRPr="006E1F97">
        <w:rPr>
          <w:rFonts w:eastAsia="Times New Roman" w:cstheme="minorHAnsi"/>
          <w:lang w:eastAsia="es-UY"/>
        </w:rPr>
        <w:t xml:space="preserve"> </w:t>
      </w:r>
      <w:r w:rsidR="00906248" w:rsidRPr="004B7806">
        <w:rPr>
          <w:rFonts w:eastAsia="Times New Roman" w:cstheme="minorHAnsi"/>
          <w:b/>
          <w:bCs/>
          <w:lang w:eastAsia="es-UY"/>
        </w:rPr>
        <w:t>a la</w:t>
      </w:r>
      <w:r w:rsidR="00906248" w:rsidRPr="006E1F97">
        <w:rPr>
          <w:rFonts w:eastAsia="Times New Roman" w:cstheme="minorHAnsi"/>
          <w:lang w:eastAsia="es-UY"/>
        </w:rPr>
        <w:t xml:space="preserve"> </w:t>
      </w:r>
      <w:r w:rsidR="00A82BA6" w:rsidRPr="006E1F97">
        <w:rPr>
          <w:rFonts w:eastAsia="Times New Roman" w:cstheme="minorHAnsi"/>
          <w:b/>
          <w:lang w:eastAsia="es-UY"/>
        </w:rPr>
        <w:t>prueba final (</w:t>
      </w:r>
      <w:r w:rsidR="006E1F97" w:rsidRPr="006E1F97">
        <w:rPr>
          <w:rFonts w:eastAsia="Times New Roman" w:cstheme="minorHAnsi"/>
          <w:b/>
          <w:lang w:eastAsia="es-UY"/>
        </w:rPr>
        <w:t>e</w:t>
      </w:r>
      <w:r w:rsidR="00A82BA6" w:rsidRPr="006E1F97">
        <w:rPr>
          <w:rFonts w:eastAsia="Times New Roman" w:cstheme="minorHAnsi"/>
          <w:b/>
          <w:lang w:eastAsia="es-UY"/>
        </w:rPr>
        <w:t>tapa 2</w:t>
      </w:r>
      <w:r w:rsidR="00A82BA6" w:rsidRPr="006E1F97">
        <w:rPr>
          <w:rFonts w:eastAsia="Times New Roman" w:cstheme="minorHAnsi"/>
          <w:bCs/>
          <w:lang w:eastAsia="es-UY"/>
        </w:rPr>
        <w:t>)</w:t>
      </w:r>
      <w:r w:rsidR="006E1F97" w:rsidRPr="006E1F97">
        <w:rPr>
          <w:rFonts w:eastAsia="Times New Roman" w:cstheme="minorHAnsi"/>
          <w:bCs/>
          <w:lang w:eastAsia="es-UY"/>
        </w:rPr>
        <w:t xml:space="preserve">, a </w:t>
      </w:r>
      <w:r w:rsidR="006E1F97" w:rsidRPr="00F8449E">
        <w:rPr>
          <w:rFonts w:eastAsia="Times New Roman" w:cstheme="minorHAnsi"/>
          <w:bCs/>
          <w:lang w:eastAsia="es-UY"/>
        </w:rPr>
        <w:t>realizarse</w:t>
      </w:r>
      <w:r w:rsidR="004A5CA0" w:rsidRPr="00F8449E">
        <w:rPr>
          <w:rFonts w:eastAsia="Times New Roman" w:cstheme="minorHAnsi"/>
          <w:bCs/>
          <w:lang w:eastAsia="es-UY"/>
        </w:rPr>
        <w:t xml:space="preserve"> </w:t>
      </w:r>
      <w:r w:rsidR="006E1F97" w:rsidRPr="00F8449E">
        <w:rPr>
          <w:rFonts w:eastAsia="Times New Roman" w:cstheme="minorHAnsi"/>
          <w:bCs/>
          <w:lang w:eastAsia="es-UY"/>
        </w:rPr>
        <w:t>e</w:t>
      </w:r>
      <w:r w:rsidR="004A5CA0" w:rsidRPr="00F8449E">
        <w:rPr>
          <w:rFonts w:eastAsia="Times New Roman" w:cstheme="minorHAnsi"/>
          <w:bCs/>
          <w:lang w:eastAsia="es-UY"/>
        </w:rPr>
        <w:t>l día siguiente.</w:t>
      </w:r>
      <w:r w:rsidR="0005065B">
        <w:rPr>
          <w:rFonts w:eastAsia="Times New Roman" w:cstheme="minorHAnsi"/>
          <w:bCs/>
          <w:lang w:eastAsia="es-UY"/>
        </w:rPr>
        <w:t xml:space="preserve"> La etapa 1 no es pública, la etapa 2 </w:t>
      </w:r>
      <w:r w:rsidR="00333459">
        <w:rPr>
          <w:rFonts w:eastAsia="Times New Roman" w:cstheme="minorHAnsi"/>
          <w:lang w:val="es-ES" w:eastAsia="es-UY"/>
        </w:rPr>
        <w:t>será</w:t>
      </w:r>
      <w:r w:rsidR="00333459">
        <w:rPr>
          <w:rFonts w:eastAsia="Times New Roman" w:cstheme="minorHAnsi"/>
          <w:bCs/>
          <w:lang w:eastAsia="es-UY"/>
        </w:rPr>
        <w:t xml:space="preserve"> registrada audiovisualmente</w:t>
      </w:r>
      <w:r w:rsidR="008107F2">
        <w:rPr>
          <w:rFonts w:eastAsia="Times New Roman" w:cstheme="minorHAnsi"/>
          <w:bCs/>
          <w:lang w:eastAsia="es-UY"/>
        </w:rPr>
        <w:t>, la participación de público queda sujeta a la situación sanitaria del país en ese momento.</w:t>
      </w:r>
    </w:p>
    <w:p w14:paraId="4E8D572E" w14:textId="77777777" w:rsidR="00867A48" w:rsidRPr="001D525C" w:rsidRDefault="00867A48" w:rsidP="006E1F97">
      <w:pPr>
        <w:spacing w:after="0"/>
        <w:rPr>
          <w:rFonts w:eastAsia="Times New Roman" w:cstheme="minorHAnsi"/>
          <w:sz w:val="10"/>
          <w:szCs w:val="10"/>
          <w:lang w:eastAsia="es-UY"/>
        </w:rPr>
      </w:pPr>
    </w:p>
    <w:p w14:paraId="51281617" w14:textId="28A9D234" w:rsidR="00867A48" w:rsidRPr="006E1F97" w:rsidRDefault="004B7806" w:rsidP="006E1F97">
      <w:p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 xml:space="preserve">2- </w:t>
      </w:r>
      <w:r w:rsidR="006E1F97">
        <w:rPr>
          <w:rFonts w:eastAsia="Times New Roman" w:cstheme="minorHAnsi"/>
          <w:lang w:eastAsia="es-UY"/>
        </w:rPr>
        <w:t>L</w:t>
      </w:r>
      <w:r w:rsidR="006E1F97" w:rsidRPr="006E1F97">
        <w:rPr>
          <w:rFonts w:eastAsia="Times New Roman" w:cstheme="minorHAnsi"/>
          <w:lang w:eastAsia="es-UY"/>
        </w:rPr>
        <w:t xml:space="preserve">os </w:t>
      </w:r>
      <w:r w:rsidRPr="006E1F97">
        <w:rPr>
          <w:rFonts w:eastAsia="Times New Roman" w:cstheme="minorHAnsi"/>
          <w:lang w:eastAsia="es-UY"/>
        </w:rPr>
        <w:t>concursante</w:t>
      </w:r>
      <w:r>
        <w:rPr>
          <w:rFonts w:eastAsia="Times New Roman" w:cstheme="minorHAnsi"/>
          <w:lang w:eastAsia="es-UY"/>
        </w:rPr>
        <w:t>s</w:t>
      </w:r>
      <w:r w:rsidRPr="006E1F97">
        <w:rPr>
          <w:rFonts w:eastAsia="Times New Roman" w:cstheme="minorHAnsi"/>
          <w:lang w:eastAsia="es-UY"/>
        </w:rPr>
        <w:t xml:space="preserve"> </w:t>
      </w:r>
      <w:r w:rsidR="006E1F97">
        <w:rPr>
          <w:rFonts w:eastAsia="Times New Roman" w:cstheme="minorHAnsi"/>
          <w:lang w:eastAsia="es-UY"/>
        </w:rPr>
        <w:t>que, por sus resultados</w:t>
      </w:r>
      <w:r w:rsidR="00A82BA6" w:rsidRPr="006E1F97">
        <w:rPr>
          <w:rFonts w:eastAsia="Times New Roman" w:cstheme="minorHAnsi"/>
          <w:lang w:eastAsia="es-UY"/>
        </w:rPr>
        <w:t xml:space="preserve"> </w:t>
      </w:r>
      <w:r w:rsidR="006E1F97">
        <w:rPr>
          <w:rFonts w:eastAsia="Times New Roman" w:cstheme="minorHAnsi"/>
          <w:lang w:eastAsia="es-UY"/>
        </w:rPr>
        <w:t>en las pruebas de</w:t>
      </w:r>
      <w:r w:rsidR="00A82BA6" w:rsidRPr="006E1F97">
        <w:rPr>
          <w:rFonts w:eastAsia="Times New Roman" w:cstheme="minorHAnsi"/>
          <w:lang w:eastAsia="es-UY"/>
        </w:rPr>
        <w:t xml:space="preserve"> la </w:t>
      </w:r>
      <w:r w:rsidR="002E0A33">
        <w:rPr>
          <w:rFonts w:eastAsia="Times New Roman" w:cstheme="minorHAnsi"/>
          <w:bCs/>
          <w:lang w:eastAsia="es-UY"/>
        </w:rPr>
        <w:t>e</w:t>
      </w:r>
      <w:r w:rsidR="00A82BA6" w:rsidRPr="00055CF5">
        <w:rPr>
          <w:rFonts w:eastAsia="Times New Roman" w:cstheme="minorHAnsi"/>
          <w:bCs/>
          <w:lang w:eastAsia="es-UY"/>
        </w:rPr>
        <w:t>tapa</w:t>
      </w:r>
      <w:r w:rsidR="006E1F97" w:rsidRPr="00055CF5">
        <w:rPr>
          <w:rFonts w:eastAsia="Times New Roman" w:cstheme="minorHAnsi"/>
          <w:bCs/>
          <w:lang w:eastAsia="es-UY"/>
        </w:rPr>
        <w:t xml:space="preserve"> </w:t>
      </w:r>
      <w:r w:rsidR="00A82BA6" w:rsidRPr="00055CF5">
        <w:rPr>
          <w:rFonts w:eastAsia="Times New Roman" w:cstheme="minorHAnsi"/>
          <w:bCs/>
          <w:lang w:eastAsia="es-UY"/>
        </w:rPr>
        <w:t>1</w:t>
      </w:r>
      <w:r w:rsidR="006E1F97" w:rsidRPr="006E1F97">
        <w:rPr>
          <w:rFonts w:eastAsia="Times New Roman" w:cstheme="minorHAnsi"/>
          <w:bCs/>
          <w:lang w:eastAsia="es-UY"/>
        </w:rPr>
        <w:t>,</w:t>
      </w:r>
      <w:r w:rsidR="00A82BA6" w:rsidRPr="006E1F97">
        <w:rPr>
          <w:rFonts w:eastAsia="Times New Roman" w:cstheme="minorHAnsi"/>
          <w:lang w:eastAsia="es-UY"/>
        </w:rPr>
        <w:t xml:space="preserve"> </w:t>
      </w:r>
      <w:r w:rsidR="00333459">
        <w:rPr>
          <w:rFonts w:eastAsia="Times New Roman" w:cstheme="minorHAnsi"/>
          <w:lang w:eastAsia="es-UY"/>
        </w:rPr>
        <w:t>resulten</w:t>
      </w:r>
      <w:r w:rsidR="006E1F97">
        <w:rPr>
          <w:rFonts w:eastAsia="Times New Roman" w:cstheme="minorHAnsi"/>
          <w:lang w:eastAsia="es-UY"/>
        </w:rPr>
        <w:t xml:space="preserve"> </w:t>
      </w:r>
      <w:r w:rsidR="00333459" w:rsidRPr="00333459">
        <w:rPr>
          <w:rFonts w:eastAsia="Times New Roman" w:cstheme="minorHAnsi"/>
          <w:b/>
          <w:lang w:eastAsia="es-UY"/>
        </w:rPr>
        <w:t>clasific</w:t>
      </w:r>
      <w:r w:rsidR="006E1F97" w:rsidRPr="00333459">
        <w:rPr>
          <w:rFonts w:eastAsia="Times New Roman" w:cstheme="minorHAnsi"/>
          <w:b/>
          <w:bCs/>
          <w:lang w:eastAsia="es-UY"/>
        </w:rPr>
        <w:t>a</w:t>
      </w:r>
      <w:r w:rsidR="006E1F97" w:rsidRPr="00055CF5">
        <w:rPr>
          <w:rFonts w:eastAsia="Times New Roman" w:cstheme="minorHAnsi"/>
          <w:b/>
          <w:bCs/>
          <w:lang w:eastAsia="es-UY"/>
        </w:rPr>
        <w:t xml:space="preserve">dos a la prueba final </w:t>
      </w:r>
      <w:r w:rsidR="00867A48" w:rsidRPr="00055CF5">
        <w:rPr>
          <w:rFonts w:eastAsia="Times New Roman" w:cstheme="minorHAnsi"/>
          <w:b/>
          <w:bCs/>
          <w:lang w:eastAsia="es-UY"/>
        </w:rPr>
        <w:t>solo</w:t>
      </w:r>
      <w:r w:rsidR="00867A48" w:rsidRPr="006E1F97">
        <w:rPr>
          <w:rFonts w:eastAsia="Times New Roman" w:cstheme="minorHAnsi"/>
          <w:lang w:eastAsia="es-UY"/>
        </w:rPr>
        <w:t xml:space="preserve"> </w:t>
      </w:r>
      <w:r w:rsidR="006E1F97" w:rsidRPr="00055CF5">
        <w:rPr>
          <w:rFonts w:eastAsia="Times New Roman" w:cstheme="minorHAnsi"/>
          <w:b/>
          <w:bCs/>
          <w:lang w:eastAsia="es-UY"/>
        </w:rPr>
        <w:t xml:space="preserve">serán </w:t>
      </w:r>
      <w:r w:rsidR="006E1F97" w:rsidRPr="00F8449E">
        <w:rPr>
          <w:rFonts w:eastAsia="Times New Roman" w:cstheme="minorHAnsi"/>
          <w:b/>
          <w:bCs/>
          <w:lang w:eastAsia="es-UY"/>
        </w:rPr>
        <w:t>anunci</w:t>
      </w:r>
      <w:r w:rsidR="00867A48" w:rsidRPr="00F8449E">
        <w:rPr>
          <w:rFonts w:eastAsia="Times New Roman" w:cstheme="minorHAnsi"/>
          <w:b/>
          <w:bCs/>
          <w:lang w:eastAsia="es-UY"/>
        </w:rPr>
        <w:t>a</w:t>
      </w:r>
      <w:r w:rsidR="006E1F97" w:rsidRPr="00F8449E">
        <w:rPr>
          <w:rFonts w:eastAsia="Times New Roman" w:cstheme="minorHAnsi"/>
          <w:b/>
          <w:bCs/>
          <w:lang w:eastAsia="es-UY"/>
        </w:rPr>
        <w:t>dos</w:t>
      </w:r>
      <w:r w:rsidR="00906248" w:rsidRPr="00F8449E">
        <w:rPr>
          <w:rFonts w:eastAsia="Times New Roman" w:cstheme="minorHAnsi"/>
          <w:lang w:eastAsia="es-UY"/>
        </w:rPr>
        <w:t xml:space="preserve"> </w:t>
      </w:r>
      <w:r w:rsidR="004A5CA0" w:rsidRPr="00F8449E">
        <w:rPr>
          <w:rFonts w:eastAsia="Times New Roman" w:cstheme="minorHAnsi"/>
          <w:b/>
          <w:lang w:eastAsia="es-UY"/>
        </w:rPr>
        <w:t>minutos antes</w:t>
      </w:r>
      <w:r w:rsidR="004A5CA0" w:rsidRPr="006E1F97">
        <w:rPr>
          <w:rFonts w:eastAsia="Times New Roman" w:cstheme="minorHAnsi"/>
          <w:b/>
          <w:lang w:eastAsia="es-UY"/>
        </w:rPr>
        <w:t xml:space="preserve"> de</w:t>
      </w:r>
      <w:r w:rsidR="002E0A33">
        <w:rPr>
          <w:rFonts w:eastAsia="Times New Roman" w:cstheme="minorHAnsi"/>
          <w:b/>
          <w:lang w:eastAsia="es-UY"/>
        </w:rPr>
        <w:t>l</w:t>
      </w:r>
      <w:r w:rsidR="004A5CA0" w:rsidRPr="006E1F97">
        <w:rPr>
          <w:rFonts w:eastAsia="Times New Roman" w:cstheme="minorHAnsi"/>
          <w:b/>
          <w:lang w:eastAsia="es-UY"/>
        </w:rPr>
        <w:t xml:space="preserve"> inici</w:t>
      </w:r>
      <w:r w:rsidR="002E0A33">
        <w:rPr>
          <w:rFonts w:eastAsia="Times New Roman" w:cstheme="minorHAnsi"/>
          <w:b/>
          <w:lang w:eastAsia="es-UY"/>
        </w:rPr>
        <w:t>o de</w:t>
      </w:r>
      <w:r w:rsidR="004A5CA0" w:rsidRPr="006E1F97">
        <w:rPr>
          <w:rFonts w:eastAsia="Times New Roman" w:cstheme="minorHAnsi"/>
          <w:b/>
          <w:lang w:eastAsia="es-UY"/>
        </w:rPr>
        <w:t xml:space="preserve"> la </w:t>
      </w:r>
      <w:r w:rsidR="002E0A33">
        <w:rPr>
          <w:rFonts w:eastAsia="Times New Roman" w:cstheme="minorHAnsi"/>
          <w:b/>
          <w:lang w:eastAsia="es-UY"/>
        </w:rPr>
        <w:t>e</w:t>
      </w:r>
      <w:r w:rsidR="004A5CA0" w:rsidRPr="006E1F97">
        <w:rPr>
          <w:rFonts w:eastAsia="Times New Roman" w:cstheme="minorHAnsi"/>
          <w:b/>
          <w:lang w:eastAsia="es-UY"/>
        </w:rPr>
        <w:t>tapa 2</w:t>
      </w:r>
      <w:r w:rsidR="00906248" w:rsidRPr="006E1F97">
        <w:rPr>
          <w:rFonts w:eastAsia="Times New Roman" w:cstheme="minorHAnsi"/>
          <w:lang w:eastAsia="es-UY"/>
        </w:rPr>
        <w:t xml:space="preserve">, sin </w:t>
      </w:r>
      <w:r w:rsidR="006E1F97">
        <w:rPr>
          <w:rFonts w:eastAsia="Times New Roman" w:cstheme="minorHAnsi"/>
          <w:lang w:eastAsia="es-UY"/>
        </w:rPr>
        <w:t>menci</w:t>
      </w:r>
      <w:r>
        <w:rPr>
          <w:rFonts w:eastAsia="Times New Roman" w:cstheme="minorHAnsi"/>
          <w:lang w:eastAsia="es-UY"/>
        </w:rPr>
        <w:t>ón</w:t>
      </w:r>
      <w:r w:rsidR="00906248" w:rsidRPr="006E1F97">
        <w:rPr>
          <w:rFonts w:eastAsia="Times New Roman" w:cstheme="minorHAnsi"/>
          <w:lang w:eastAsia="es-UY"/>
        </w:rPr>
        <w:t xml:space="preserve"> pública </w:t>
      </w:r>
      <w:r>
        <w:rPr>
          <w:rFonts w:eastAsia="Times New Roman" w:cstheme="minorHAnsi"/>
          <w:lang w:eastAsia="es-UY"/>
        </w:rPr>
        <w:t>d</w:t>
      </w:r>
      <w:r w:rsidR="00867A48" w:rsidRPr="006E1F97">
        <w:rPr>
          <w:rFonts w:eastAsia="Times New Roman" w:cstheme="minorHAnsi"/>
          <w:lang w:eastAsia="es-UY"/>
        </w:rPr>
        <w:t xml:space="preserve">el </w:t>
      </w:r>
      <w:r w:rsidR="006E1F97">
        <w:rPr>
          <w:rFonts w:eastAsia="Times New Roman" w:cstheme="minorHAnsi"/>
          <w:lang w:eastAsia="es-UY"/>
        </w:rPr>
        <w:t>puntaje</w:t>
      </w:r>
      <w:r w:rsidR="00867A48" w:rsidRPr="006E1F97">
        <w:rPr>
          <w:rFonts w:eastAsia="Times New Roman" w:cstheme="minorHAnsi"/>
          <w:lang w:eastAsia="es-UY"/>
        </w:rPr>
        <w:t xml:space="preserve"> </w:t>
      </w:r>
      <w:r w:rsidR="00055CF5">
        <w:rPr>
          <w:rFonts w:eastAsia="Times New Roman" w:cstheme="minorHAnsi"/>
          <w:lang w:eastAsia="es-UY"/>
        </w:rPr>
        <w:t xml:space="preserve">específico </w:t>
      </w:r>
      <w:r w:rsidR="006E1F97">
        <w:rPr>
          <w:rFonts w:eastAsia="Times New Roman" w:cstheme="minorHAnsi"/>
          <w:lang w:eastAsia="es-UY"/>
        </w:rPr>
        <w:t>obtenido</w:t>
      </w:r>
      <w:r w:rsidR="00906248" w:rsidRPr="006E1F97">
        <w:rPr>
          <w:rFonts w:eastAsia="Times New Roman" w:cstheme="minorHAnsi"/>
          <w:lang w:eastAsia="es-UY"/>
        </w:rPr>
        <w:t xml:space="preserve"> </w:t>
      </w:r>
      <w:r w:rsidR="006E1F97">
        <w:rPr>
          <w:rFonts w:eastAsia="Times New Roman" w:cstheme="minorHAnsi"/>
          <w:lang w:eastAsia="es-UY"/>
        </w:rPr>
        <w:t>por</w:t>
      </w:r>
      <w:r w:rsidR="00867A48" w:rsidRPr="006E1F97">
        <w:rPr>
          <w:rFonts w:eastAsia="Times New Roman" w:cstheme="minorHAnsi"/>
          <w:lang w:eastAsia="es-UY"/>
        </w:rPr>
        <w:t xml:space="preserve"> los </w:t>
      </w:r>
      <w:r w:rsidR="002E0A33">
        <w:rPr>
          <w:rFonts w:eastAsia="Times New Roman" w:cstheme="minorHAnsi"/>
          <w:lang w:eastAsia="es-UY"/>
        </w:rPr>
        <w:t>concurs</w:t>
      </w:r>
      <w:r w:rsidR="00867A48" w:rsidRPr="006E1F97">
        <w:rPr>
          <w:rFonts w:eastAsia="Times New Roman" w:cstheme="minorHAnsi"/>
          <w:lang w:eastAsia="es-UY"/>
        </w:rPr>
        <w:t>antes</w:t>
      </w:r>
      <w:r w:rsidR="00906248" w:rsidRPr="006E1F97">
        <w:rPr>
          <w:rFonts w:eastAsia="Times New Roman" w:cstheme="minorHAnsi"/>
          <w:lang w:eastAsia="es-UY"/>
        </w:rPr>
        <w:t>.</w:t>
      </w:r>
      <w:r>
        <w:rPr>
          <w:rFonts w:eastAsia="Times New Roman" w:cstheme="minorHAnsi"/>
          <w:lang w:eastAsia="es-UY"/>
        </w:rPr>
        <w:t xml:space="preserve"> </w:t>
      </w:r>
      <w:r w:rsidR="00721A0B">
        <w:rPr>
          <w:rFonts w:eastAsia="Times New Roman" w:cstheme="minorHAnsi"/>
          <w:lang w:eastAsia="es-UY"/>
        </w:rPr>
        <w:t>El</w:t>
      </w:r>
      <w:r w:rsidR="00906248" w:rsidRPr="006E1F97">
        <w:rPr>
          <w:rFonts w:eastAsia="Times New Roman" w:cstheme="minorHAnsi"/>
          <w:lang w:eastAsia="es-UY"/>
        </w:rPr>
        <w:t xml:space="preserve"> retorno de su perfomance </w:t>
      </w:r>
      <w:r w:rsidR="00721A0B" w:rsidRPr="006E1F97">
        <w:rPr>
          <w:rFonts w:eastAsia="Times New Roman" w:cstheme="minorHAnsi"/>
          <w:lang w:eastAsia="es-UY"/>
        </w:rPr>
        <w:t xml:space="preserve">le </w:t>
      </w:r>
      <w:r w:rsidR="00721A0B">
        <w:rPr>
          <w:rFonts w:eastAsia="Times New Roman" w:cstheme="minorHAnsi"/>
          <w:lang w:eastAsia="es-UY"/>
        </w:rPr>
        <w:t>se</w:t>
      </w:r>
      <w:r w:rsidR="00721A0B" w:rsidRPr="006E1F97">
        <w:rPr>
          <w:rFonts w:eastAsia="Times New Roman" w:cstheme="minorHAnsi"/>
          <w:lang w:eastAsia="es-UY"/>
        </w:rPr>
        <w:t xml:space="preserve">rá </w:t>
      </w:r>
      <w:r>
        <w:rPr>
          <w:rFonts w:eastAsia="Times New Roman" w:cstheme="minorHAnsi"/>
          <w:lang w:eastAsia="es-UY"/>
        </w:rPr>
        <w:t>comunicado</w:t>
      </w:r>
      <w:r w:rsidR="00721A0B">
        <w:rPr>
          <w:rFonts w:eastAsia="Times New Roman" w:cstheme="minorHAnsi"/>
          <w:lang w:eastAsia="es-UY"/>
        </w:rPr>
        <w:t xml:space="preserve"> </w:t>
      </w:r>
      <w:r w:rsidR="00906248" w:rsidRPr="006E1F97">
        <w:rPr>
          <w:rFonts w:eastAsia="Times New Roman" w:cstheme="minorHAnsi"/>
          <w:lang w:eastAsia="es-UY"/>
        </w:rPr>
        <w:t xml:space="preserve">a cada </w:t>
      </w:r>
      <w:r w:rsidR="002E0A33">
        <w:rPr>
          <w:rFonts w:eastAsia="Times New Roman" w:cstheme="minorHAnsi"/>
          <w:lang w:eastAsia="es-UY"/>
        </w:rPr>
        <w:t>uno</w:t>
      </w:r>
      <w:r w:rsidR="00867A48" w:rsidRPr="006E1F97">
        <w:rPr>
          <w:rFonts w:eastAsia="Times New Roman" w:cstheme="minorHAnsi"/>
          <w:lang w:eastAsia="es-UY"/>
        </w:rPr>
        <w:t xml:space="preserve"> en privado</w:t>
      </w:r>
      <w:r w:rsidR="00906248" w:rsidRPr="006E1F97">
        <w:rPr>
          <w:rFonts w:eastAsia="Times New Roman" w:cstheme="minorHAnsi"/>
          <w:lang w:eastAsia="es-UY"/>
        </w:rPr>
        <w:t xml:space="preserve"> y </w:t>
      </w:r>
      <w:r w:rsidR="002E0A33" w:rsidRPr="006E1F97">
        <w:rPr>
          <w:rFonts w:eastAsia="Times New Roman" w:cstheme="minorHAnsi"/>
          <w:lang w:eastAsia="es-UY"/>
        </w:rPr>
        <w:t>los miembros del tribunal tendrá</w:t>
      </w:r>
      <w:r w:rsidR="002E0A33">
        <w:rPr>
          <w:rFonts w:eastAsia="Times New Roman" w:cstheme="minorHAnsi"/>
          <w:lang w:eastAsia="es-UY"/>
        </w:rPr>
        <w:t>n</w:t>
      </w:r>
      <w:r w:rsidR="002E0A33" w:rsidRPr="006E1F97">
        <w:rPr>
          <w:rFonts w:eastAsia="Times New Roman" w:cstheme="minorHAnsi"/>
          <w:lang w:eastAsia="es-UY"/>
        </w:rPr>
        <w:t xml:space="preserve"> la obligación </w:t>
      </w:r>
      <w:r w:rsidR="002E0A33">
        <w:rPr>
          <w:rFonts w:eastAsia="Times New Roman" w:cstheme="minorHAnsi"/>
          <w:lang w:eastAsia="es-UY"/>
        </w:rPr>
        <w:t>de mantener e</w:t>
      </w:r>
      <w:r w:rsidR="007C1245">
        <w:rPr>
          <w:rFonts w:eastAsia="Times New Roman" w:cstheme="minorHAnsi"/>
          <w:lang w:eastAsia="es-UY"/>
        </w:rPr>
        <w:t>n</w:t>
      </w:r>
      <w:r w:rsidR="002E0A33">
        <w:rPr>
          <w:rFonts w:eastAsia="Times New Roman" w:cstheme="minorHAnsi"/>
          <w:lang w:eastAsia="es-UY"/>
        </w:rPr>
        <w:t xml:space="preserve"> </w:t>
      </w:r>
      <w:r w:rsidR="002E0A33" w:rsidRPr="006E1F97">
        <w:rPr>
          <w:rFonts w:eastAsia="Times New Roman" w:cstheme="minorHAnsi"/>
          <w:lang w:eastAsia="es-UY"/>
        </w:rPr>
        <w:t xml:space="preserve">carácter reservado </w:t>
      </w:r>
      <w:r w:rsidR="00906248" w:rsidRPr="006E1F97">
        <w:rPr>
          <w:rFonts w:eastAsia="Times New Roman" w:cstheme="minorHAnsi"/>
          <w:lang w:eastAsia="es-UY"/>
        </w:rPr>
        <w:t>esa información</w:t>
      </w:r>
      <w:r w:rsidR="00867A48" w:rsidRPr="006E1F97">
        <w:rPr>
          <w:rFonts w:eastAsia="Times New Roman" w:cstheme="minorHAnsi"/>
          <w:lang w:eastAsia="es-UY"/>
        </w:rPr>
        <w:t>. El objetivo del concurso es</w:t>
      </w:r>
      <w:r w:rsidR="002E0A33">
        <w:rPr>
          <w:rFonts w:eastAsia="Times New Roman" w:cstheme="minorHAnsi"/>
          <w:lang w:eastAsia="es-UY"/>
        </w:rPr>
        <w:t xml:space="preserve"> </w:t>
      </w:r>
      <w:r w:rsidR="00906248" w:rsidRPr="006E1F97">
        <w:rPr>
          <w:rFonts w:eastAsia="Times New Roman" w:cstheme="minorHAnsi"/>
          <w:lang w:eastAsia="es-UY"/>
        </w:rPr>
        <w:t>prom</w:t>
      </w:r>
      <w:r w:rsidR="002E0A33">
        <w:rPr>
          <w:rFonts w:eastAsia="Times New Roman" w:cstheme="minorHAnsi"/>
          <w:lang w:eastAsia="es-UY"/>
        </w:rPr>
        <w:t>o</w:t>
      </w:r>
      <w:r w:rsidR="00906248" w:rsidRPr="006E1F97">
        <w:rPr>
          <w:rFonts w:eastAsia="Times New Roman" w:cstheme="minorHAnsi"/>
          <w:lang w:eastAsia="es-UY"/>
        </w:rPr>
        <w:t>v</w:t>
      </w:r>
      <w:r w:rsidR="002E0A33">
        <w:rPr>
          <w:rFonts w:eastAsia="Times New Roman" w:cstheme="minorHAnsi"/>
          <w:lang w:eastAsia="es-UY"/>
        </w:rPr>
        <w:t>er</w:t>
      </w:r>
      <w:r w:rsidR="00906248" w:rsidRPr="006E1F97">
        <w:rPr>
          <w:rFonts w:eastAsia="Times New Roman" w:cstheme="minorHAnsi"/>
          <w:lang w:eastAsia="es-UY"/>
        </w:rPr>
        <w:t xml:space="preserve"> y alent</w:t>
      </w:r>
      <w:r w:rsidR="002E0A33">
        <w:rPr>
          <w:rFonts w:eastAsia="Times New Roman" w:cstheme="minorHAnsi"/>
          <w:lang w:eastAsia="es-UY"/>
        </w:rPr>
        <w:t>ar</w:t>
      </w:r>
      <w:r w:rsidR="00906248" w:rsidRPr="006E1F97">
        <w:rPr>
          <w:rFonts w:eastAsia="Times New Roman" w:cstheme="minorHAnsi"/>
          <w:lang w:eastAsia="es-UY"/>
        </w:rPr>
        <w:t xml:space="preserve"> el es</w:t>
      </w:r>
      <w:r w:rsidR="00867A48" w:rsidRPr="006E1F97">
        <w:rPr>
          <w:rFonts w:eastAsia="Times New Roman" w:cstheme="minorHAnsi"/>
          <w:lang w:eastAsia="es-UY"/>
        </w:rPr>
        <w:t>píritu de educación permanente.</w:t>
      </w:r>
    </w:p>
    <w:p w14:paraId="09E45DC1" w14:textId="77777777" w:rsidR="00867A48" w:rsidRPr="001D525C" w:rsidRDefault="00867A48" w:rsidP="006E1F97">
      <w:pPr>
        <w:spacing w:after="0"/>
        <w:rPr>
          <w:rFonts w:eastAsia="Times New Roman" w:cstheme="minorHAnsi"/>
          <w:sz w:val="10"/>
          <w:szCs w:val="10"/>
          <w:lang w:eastAsia="es-UY"/>
        </w:rPr>
      </w:pPr>
    </w:p>
    <w:p w14:paraId="3314FF1F" w14:textId="042D1F77" w:rsidR="00055CF5" w:rsidRDefault="00055CF5" w:rsidP="00055CF5">
      <w:p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>3</w:t>
      </w:r>
      <w:r w:rsidR="00721A0B">
        <w:rPr>
          <w:rFonts w:eastAsia="Times New Roman" w:cstheme="minorHAnsi"/>
          <w:lang w:eastAsia="es-UY"/>
        </w:rPr>
        <w:t>-</w:t>
      </w:r>
      <w:r w:rsidR="00906248" w:rsidRPr="006E1F97">
        <w:rPr>
          <w:rFonts w:eastAsia="Times New Roman" w:cstheme="minorHAnsi"/>
          <w:lang w:eastAsia="es-UY"/>
        </w:rPr>
        <w:t xml:space="preserve"> </w:t>
      </w:r>
      <w:r w:rsidR="00721A0B">
        <w:rPr>
          <w:rFonts w:eastAsia="Times New Roman" w:cstheme="minorHAnsi"/>
          <w:lang w:eastAsia="es-UY"/>
        </w:rPr>
        <w:t>L</w:t>
      </w:r>
      <w:r w:rsidR="00721A0B">
        <w:rPr>
          <w:rFonts w:eastAsia="Times New Roman" w:cstheme="minorHAnsi"/>
          <w:lang w:val="es-ES" w:eastAsia="es-UY"/>
        </w:rPr>
        <w:t xml:space="preserve">as </w:t>
      </w:r>
      <w:r w:rsidR="00721A0B" w:rsidRPr="00037784">
        <w:rPr>
          <w:rFonts w:eastAsia="Times New Roman" w:cstheme="minorHAnsi"/>
          <w:b/>
          <w:bCs/>
          <w:lang w:val="es-ES" w:eastAsia="es-UY"/>
        </w:rPr>
        <w:t xml:space="preserve">pruebas </w:t>
      </w:r>
      <w:r w:rsidR="00037784" w:rsidRPr="00037784">
        <w:rPr>
          <w:rFonts w:eastAsia="Times New Roman" w:cstheme="minorHAnsi"/>
          <w:b/>
          <w:bCs/>
          <w:lang w:val="es-ES" w:eastAsia="es-UY"/>
        </w:rPr>
        <w:t>de conocimiento</w:t>
      </w:r>
      <w:r w:rsidR="00721A0B" w:rsidRPr="006E1F97">
        <w:rPr>
          <w:rFonts w:eastAsia="Times New Roman" w:cstheme="minorHAnsi"/>
          <w:lang w:val="es-ES" w:eastAsia="es-UY"/>
        </w:rPr>
        <w:t xml:space="preserve"> </w:t>
      </w:r>
      <w:r w:rsidR="00721A0B">
        <w:rPr>
          <w:rFonts w:eastAsia="Times New Roman" w:cstheme="minorHAnsi"/>
          <w:lang w:val="es-ES" w:eastAsia="es-UY"/>
        </w:rPr>
        <w:t>serán</w:t>
      </w:r>
      <w:r w:rsidR="00721A0B" w:rsidRPr="006E1F97">
        <w:rPr>
          <w:rFonts w:eastAsia="Times New Roman" w:cstheme="minorHAnsi"/>
          <w:lang w:val="es-ES" w:eastAsia="es-UY"/>
        </w:rPr>
        <w:t xml:space="preserve"> </w:t>
      </w:r>
      <w:r w:rsidR="00721A0B" w:rsidRPr="006E1F97">
        <w:rPr>
          <w:rFonts w:eastAsia="Times New Roman" w:cstheme="minorHAnsi"/>
          <w:b/>
          <w:lang w:val="es-ES" w:eastAsia="es-UY"/>
        </w:rPr>
        <w:t>escrit</w:t>
      </w:r>
      <w:r w:rsidR="00721A0B">
        <w:rPr>
          <w:rFonts w:eastAsia="Times New Roman" w:cstheme="minorHAnsi"/>
          <w:b/>
          <w:lang w:val="es-ES" w:eastAsia="es-UY"/>
        </w:rPr>
        <w:t>as</w:t>
      </w:r>
      <w:r w:rsidR="00721A0B" w:rsidRPr="006E1F97">
        <w:rPr>
          <w:rFonts w:eastAsia="Times New Roman" w:cstheme="minorHAnsi"/>
          <w:b/>
          <w:lang w:val="es-ES" w:eastAsia="es-UY"/>
        </w:rPr>
        <w:t xml:space="preserve"> </w:t>
      </w:r>
      <w:r w:rsidR="00721A0B" w:rsidRPr="00500E29">
        <w:rPr>
          <w:rFonts w:eastAsia="Times New Roman" w:cstheme="minorHAnsi"/>
          <w:lang w:val="es-ES" w:eastAsia="es-UY"/>
        </w:rPr>
        <w:t>y/</w:t>
      </w:r>
      <w:r w:rsidR="008107F2">
        <w:rPr>
          <w:rFonts w:eastAsia="Times New Roman" w:cstheme="minorHAnsi"/>
          <w:lang w:val="es-ES" w:eastAsia="es-UY"/>
        </w:rPr>
        <w:t>u</w:t>
      </w:r>
      <w:r w:rsidR="00721A0B" w:rsidRPr="006E1F97">
        <w:rPr>
          <w:rFonts w:eastAsia="Times New Roman" w:cstheme="minorHAnsi"/>
          <w:lang w:val="es-ES" w:eastAsia="es-UY"/>
        </w:rPr>
        <w:t xml:space="preserve"> </w:t>
      </w:r>
      <w:r w:rsidR="00721A0B" w:rsidRPr="004B7806">
        <w:rPr>
          <w:rFonts w:eastAsia="Times New Roman" w:cstheme="minorHAnsi"/>
          <w:b/>
          <w:bCs/>
          <w:lang w:val="es-ES" w:eastAsia="es-UY"/>
        </w:rPr>
        <w:t>orales</w:t>
      </w:r>
      <w:r w:rsidR="00721A0B" w:rsidRPr="006E1F97">
        <w:rPr>
          <w:rFonts w:eastAsia="Times New Roman" w:cstheme="minorHAnsi"/>
          <w:lang w:val="es-ES" w:eastAsia="es-UY"/>
        </w:rPr>
        <w:t xml:space="preserve"> </w:t>
      </w:r>
      <w:r w:rsidR="00721A0B">
        <w:rPr>
          <w:rFonts w:eastAsia="Times New Roman" w:cstheme="minorHAnsi"/>
          <w:lang w:val="es-ES" w:eastAsia="es-UY"/>
        </w:rPr>
        <w:t>y se</w:t>
      </w:r>
      <w:r w:rsidR="00721A0B" w:rsidRPr="006E1F97">
        <w:rPr>
          <w:rFonts w:eastAsia="Times New Roman" w:cstheme="minorHAnsi"/>
          <w:lang w:val="es-ES" w:eastAsia="es-UY"/>
        </w:rPr>
        <w:t xml:space="preserve"> basará</w:t>
      </w:r>
      <w:r w:rsidR="00721A0B">
        <w:rPr>
          <w:rFonts w:eastAsia="Times New Roman" w:cstheme="minorHAnsi"/>
          <w:lang w:val="es-ES" w:eastAsia="es-UY"/>
        </w:rPr>
        <w:t>n</w:t>
      </w:r>
      <w:r w:rsidR="00721A0B" w:rsidRPr="006E1F97">
        <w:rPr>
          <w:rFonts w:eastAsia="Times New Roman" w:cstheme="minorHAnsi"/>
          <w:lang w:val="es-ES" w:eastAsia="es-UY"/>
        </w:rPr>
        <w:t xml:space="preserve"> en las áreas temáticas </w:t>
      </w:r>
      <w:r w:rsidR="00721A0B" w:rsidRPr="00721A0B">
        <w:rPr>
          <w:rFonts w:eastAsia="Times New Roman" w:cstheme="minorHAnsi"/>
          <w:bCs/>
          <w:lang w:val="es-ES" w:eastAsia="es-UY"/>
        </w:rPr>
        <w:t>que abarca la profesión.</w:t>
      </w:r>
      <w:r w:rsidR="00037784">
        <w:rPr>
          <w:rFonts w:eastAsia="Times New Roman" w:cstheme="minorHAnsi"/>
          <w:bCs/>
          <w:lang w:val="es-ES" w:eastAsia="es-UY"/>
        </w:rPr>
        <w:t xml:space="preserve"> </w:t>
      </w:r>
      <w:r w:rsidR="00721A0B" w:rsidRPr="00721A0B">
        <w:rPr>
          <w:rFonts w:eastAsia="Times New Roman" w:cstheme="minorHAnsi"/>
          <w:bCs/>
          <w:lang w:eastAsia="es-UY"/>
        </w:rPr>
        <w:t>A continuación se detalla</w:t>
      </w:r>
      <w:r w:rsidR="00721A0B">
        <w:rPr>
          <w:rFonts w:eastAsia="Times New Roman" w:cstheme="minorHAnsi"/>
          <w:lang w:eastAsia="es-UY"/>
        </w:rPr>
        <w:t>n l</w:t>
      </w:r>
      <w:r w:rsidR="004B7806">
        <w:rPr>
          <w:rFonts w:eastAsia="Times New Roman" w:cstheme="minorHAnsi"/>
          <w:lang w:eastAsia="es-UY"/>
        </w:rPr>
        <w:t>o</w:t>
      </w:r>
      <w:r w:rsidR="00721A0B">
        <w:rPr>
          <w:rFonts w:eastAsia="Times New Roman" w:cstheme="minorHAnsi"/>
          <w:lang w:eastAsia="es-UY"/>
        </w:rPr>
        <w:t>s temas a ser evaluad</w:t>
      </w:r>
      <w:r w:rsidR="004B7806">
        <w:rPr>
          <w:rFonts w:eastAsia="Times New Roman" w:cstheme="minorHAnsi"/>
          <w:lang w:eastAsia="es-UY"/>
        </w:rPr>
        <w:t>o</w:t>
      </w:r>
      <w:r w:rsidR="00721A0B">
        <w:rPr>
          <w:rFonts w:eastAsia="Times New Roman" w:cstheme="minorHAnsi"/>
          <w:lang w:eastAsia="es-UY"/>
        </w:rPr>
        <w:t xml:space="preserve">s en </w:t>
      </w:r>
      <w:r w:rsidR="00721A0B" w:rsidRPr="006E1F97">
        <w:rPr>
          <w:rFonts w:eastAsia="Times New Roman" w:cstheme="minorHAnsi"/>
          <w:lang w:eastAsia="es-UY"/>
        </w:rPr>
        <w:t>las pruebas</w:t>
      </w:r>
      <w:r w:rsidR="00037784">
        <w:rPr>
          <w:rFonts w:eastAsia="Times New Roman" w:cstheme="minorHAnsi"/>
          <w:lang w:eastAsia="es-UY"/>
        </w:rPr>
        <w:t xml:space="preserve"> </w:t>
      </w:r>
      <w:r w:rsidR="00037784" w:rsidRPr="00037784">
        <w:rPr>
          <w:rFonts w:eastAsia="Times New Roman" w:cstheme="minorHAnsi"/>
          <w:lang w:val="es-ES" w:eastAsia="es-UY"/>
        </w:rPr>
        <w:t>de conocimiento</w:t>
      </w:r>
      <w:r w:rsidR="00721A0B">
        <w:rPr>
          <w:rFonts w:eastAsia="Times New Roman" w:cstheme="minorHAnsi"/>
          <w:lang w:eastAsia="es-UY"/>
        </w:rPr>
        <w:t>,</w:t>
      </w:r>
      <w:r w:rsidR="00721A0B" w:rsidRPr="006E1F97">
        <w:rPr>
          <w:rFonts w:eastAsia="Times New Roman" w:cstheme="minorHAnsi"/>
          <w:lang w:eastAsia="es-UY"/>
        </w:rPr>
        <w:t xml:space="preserve"> </w:t>
      </w:r>
      <w:r w:rsidR="00721A0B">
        <w:rPr>
          <w:rFonts w:eastAsia="Times New Roman" w:cstheme="minorHAnsi"/>
          <w:lang w:eastAsia="es-UY"/>
        </w:rPr>
        <w:t>aunque estas</w:t>
      </w:r>
      <w:r w:rsidR="00721A0B" w:rsidRPr="006E1F97">
        <w:rPr>
          <w:rFonts w:eastAsia="Times New Roman" w:cstheme="minorHAnsi"/>
          <w:lang w:eastAsia="es-UY"/>
        </w:rPr>
        <w:t xml:space="preserve"> está</w:t>
      </w:r>
      <w:r w:rsidR="00721A0B">
        <w:rPr>
          <w:rFonts w:eastAsia="Times New Roman" w:cstheme="minorHAnsi"/>
          <w:lang w:eastAsia="es-UY"/>
        </w:rPr>
        <w:t>n</w:t>
      </w:r>
      <w:r w:rsidR="00721A0B" w:rsidRPr="006E1F97">
        <w:rPr>
          <w:rFonts w:eastAsia="Times New Roman" w:cstheme="minorHAnsi"/>
          <w:lang w:eastAsia="es-UY"/>
        </w:rPr>
        <w:t xml:space="preserve"> </w:t>
      </w:r>
      <w:r w:rsidR="00721A0B" w:rsidRPr="00721A0B">
        <w:rPr>
          <w:rFonts w:eastAsia="Times New Roman" w:cstheme="minorHAnsi"/>
          <w:b/>
          <w:bCs/>
          <w:lang w:eastAsia="es-UY"/>
        </w:rPr>
        <w:t xml:space="preserve">sujetas a las variantes que pueda incorporar el </w:t>
      </w:r>
      <w:r w:rsidR="00500E29">
        <w:rPr>
          <w:rFonts w:eastAsia="Times New Roman" w:cstheme="minorHAnsi"/>
          <w:b/>
          <w:bCs/>
          <w:lang w:eastAsia="es-UY"/>
        </w:rPr>
        <w:t>comité técnico</w:t>
      </w:r>
      <w:r w:rsidR="00721A0B">
        <w:rPr>
          <w:rFonts w:eastAsia="Times New Roman" w:cstheme="minorHAnsi"/>
          <w:lang w:eastAsia="es-UY"/>
        </w:rPr>
        <w:t>:</w:t>
      </w:r>
    </w:p>
    <w:p w14:paraId="6638CECA" w14:textId="77777777" w:rsidR="00055CF5" w:rsidRPr="00055CF5" w:rsidRDefault="00055CF5" w:rsidP="00055CF5">
      <w:pPr>
        <w:spacing w:after="0"/>
        <w:rPr>
          <w:rFonts w:eastAsia="Times New Roman" w:cstheme="minorHAnsi"/>
          <w:sz w:val="10"/>
          <w:szCs w:val="10"/>
          <w:lang w:eastAsia="es-UY"/>
        </w:rPr>
      </w:pPr>
    </w:p>
    <w:p w14:paraId="0F0ED644" w14:textId="77777777" w:rsidR="001265E6" w:rsidRPr="001265E6" w:rsidRDefault="00055CF5" w:rsidP="001265E6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lang w:val="es-ES" w:eastAsia="es-UY"/>
        </w:rPr>
        <w:t xml:space="preserve">Vitivinicultura: </w:t>
      </w:r>
      <w:r w:rsidRPr="00055CF5">
        <w:rPr>
          <w:rFonts w:eastAsia="Times New Roman" w:cstheme="minorHAnsi"/>
          <w:bCs/>
          <w:lang w:val="es-ES" w:eastAsia="es-UY"/>
        </w:rPr>
        <w:t>suelos, cepas, manejo del viñedo, t</w:t>
      </w:r>
      <w:r w:rsidR="001265E6">
        <w:rPr>
          <w:rFonts w:eastAsia="Times New Roman" w:cstheme="minorHAnsi"/>
          <w:bCs/>
          <w:lang w:val="es-ES" w:eastAsia="es-UY"/>
        </w:rPr>
        <w:t>ipos de vinificación y crianza, etc</w:t>
      </w:r>
    </w:p>
    <w:p w14:paraId="14C4306B" w14:textId="3A62D97A" w:rsidR="00055CF5" w:rsidRPr="001265E6" w:rsidRDefault="00EE5F17" w:rsidP="001265E6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/>
          <w:bCs/>
          <w:lang w:eastAsia="es-UY"/>
        </w:rPr>
      </w:pPr>
      <w:r w:rsidRPr="001265E6">
        <w:rPr>
          <w:rFonts w:eastAsia="Times New Roman" w:cstheme="minorHAnsi"/>
          <w:b/>
          <w:lang w:val="es-ES" w:eastAsia="es-UY"/>
        </w:rPr>
        <w:t>Gestión</w:t>
      </w:r>
      <w:r w:rsidR="001265E6" w:rsidRPr="001265E6">
        <w:rPr>
          <w:rFonts w:eastAsia="Times New Roman" w:cstheme="minorHAnsi"/>
          <w:b/>
          <w:lang w:val="es-ES" w:eastAsia="es-UY"/>
        </w:rPr>
        <w:t xml:space="preserve"> de cava</w:t>
      </w:r>
    </w:p>
    <w:p w14:paraId="7D11E79B" w14:textId="5CBED616" w:rsidR="00055CF5" w:rsidRP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lang w:val="es-ES" w:eastAsia="es-UY"/>
        </w:rPr>
        <w:t>Geografía vitivinícola</w:t>
      </w:r>
      <w:r w:rsidRPr="00055CF5">
        <w:rPr>
          <w:rFonts w:eastAsia="Times New Roman" w:cstheme="minorHAnsi"/>
          <w:bCs/>
          <w:lang w:val="es-ES" w:eastAsia="es-UY"/>
        </w:rPr>
        <w:t>: regiones y productores</w:t>
      </w:r>
    </w:p>
    <w:p w14:paraId="743BB837" w14:textId="1C312C5A" w:rsidR="00055CF5" w:rsidRPr="00055CF5" w:rsidRDefault="00500E29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>
        <w:rPr>
          <w:rFonts w:eastAsia="Times New Roman" w:cstheme="minorHAnsi"/>
          <w:b/>
          <w:bCs/>
          <w:lang w:val="es-ES" w:eastAsia="es-UY"/>
        </w:rPr>
        <w:t>Confección de l</w:t>
      </w:r>
      <w:r w:rsidR="00055CF5" w:rsidRPr="00055CF5">
        <w:rPr>
          <w:rFonts w:eastAsia="Times New Roman" w:cstheme="minorHAnsi"/>
          <w:b/>
          <w:bCs/>
          <w:lang w:val="es-ES" w:eastAsia="es-UY"/>
        </w:rPr>
        <w:t>a carta de vinos</w:t>
      </w:r>
    </w:p>
    <w:p w14:paraId="002DD6C8" w14:textId="02804628" w:rsidR="00055CF5" w:rsidRP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bCs/>
          <w:lang w:val="es-ES" w:eastAsia="es-UY"/>
        </w:rPr>
        <w:t>Otras bebidas</w:t>
      </w:r>
      <w:r w:rsidRPr="00055CF5">
        <w:rPr>
          <w:rFonts w:eastAsia="Times New Roman" w:cstheme="minorHAnsi"/>
          <w:lang w:val="es-ES" w:eastAsia="es-UY"/>
        </w:rPr>
        <w:t xml:space="preserve"> habitualmente servidas en un restaurante: cervezas, aguas, </w:t>
      </w:r>
      <w:r w:rsidR="000F4A9C">
        <w:rPr>
          <w:rFonts w:eastAsia="Times New Roman" w:cstheme="minorHAnsi"/>
          <w:lang w:val="es-ES" w:eastAsia="es-UY"/>
        </w:rPr>
        <w:t xml:space="preserve">cócteles, </w:t>
      </w:r>
      <w:r w:rsidRPr="00055CF5">
        <w:rPr>
          <w:rFonts w:eastAsia="Times New Roman" w:cstheme="minorHAnsi"/>
          <w:lang w:val="es-ES" w:eastAsia="es-UY"/>
        </w:rPr>
        <w:t>licores y destilados, café, té e infusiones</w:t>
      </w:r>
      <w:r w:rsidR="001265E6">
        <w:rPr>
          <w:rFonts w:eastAsia="Times New Roman" w:cstheme="minorHAnsi"/>
          <w:lang w:val="es-ES" w:eastAsia="es-UY"/>
        </w:rPr>
        <w:t>, cigarros</w:t>
      </w:r>
    </w:p>
    <w:p w14:paraId="251EEF64" w14:textId="77777777" w:rsidR="00055CF5" w:rsidRP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bCs/>
          <w:lang w:val="es-ES" w:eastAsia="es-UY"/>
        </w:rPr>
        <w:t>Quesos y aceite de oliva</w:t>
      </w:r>
    </w:p>
    <w:p w14:paraId="70B1A9F1" w14:textId="1D83267E" w:rsidR="00055CF5" w:rsidRP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bCs/>
          <w:lang w:val="es-ES" w:eastAsia="es-UY"/>
        </w:rPr>
        <w:t>Maridaje</w:t>
      </w:r>
    </w:p>
    <w:p w14:paraId="6B388DAE" w14:textId="61C7EA20" w:rsidR="00055CF5" w:rsidRP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bCs/>
          <w:lang w:val="es-ES" w:eastAsia="es-UY"/>
        </w:rPr>
        <w:t>Legislación</w:t>
      </w:r>
      <w:r w:rsidRPr="00055CF5">
        <w:rPr>
          <w:rFonts w:eastAsia="Times New Roman" w:cstheme="minorHAnsi"/>
          <w:lang w:val="es-ES" w:eastAsia="es-UY"/>
        </w:rPr>
        <w:t xml:space="preserve"> </w:t>
      </w:r>
      <w:r w:rsidRPr="00500E29">
        <w:rPr>
          <w:rFonts w:eastAsia="Times New Roman" w:cstheme="minorHAnsi"/>
          <w:lang w:val="es-ES" w:eastAsia="es-UY"/>
        </w:rPr>
        <w:t>nacional</w:t>
      </w:r>
      <w:r w:rsidR="00500E29">
        <w:rPr>
          <w:rFonts w:eastAsia="Times New Roman" w:cstheme="minorHAnsi"/>
          <w:lang w:val="es-ES" w:eastAsia="es-UY"/>
        </w:rPr>
        <w:t xml:space="preserve"> e internacional</w:t>
      </w:r>
      <w:r w:rsidRPr="00055CF5">
        <w:rPr>
          <w:rFonts w:eastAsia="Times New Roman" w:cstheme="minorHAnsi"/>
          <w:lang w:val="es-ES" w:eastAsia="es-UY"/>
        </w:rPr>
        <w:t xml:space="preserve"> relativa a vinos y espirituosos</w:t>
      </w:r>
    </w:p>
    <w:p w14:paraId="517B6841" w14:textId="4D38D1E3" w:rsidR="00055CF5" w:rsidRPr="00257F24" w:rsidRDefault="007753A0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257F24">
        <w:rPr>
          <w:rFonts w:eastAsia="Times New Roman" w:cstheme="minorHAnsi"/>
          <w:lang w:val="es-ES" w:eastAsia="es-UY"/>
        </w:rPr>
        <w:t>V</w:t>
      </w:r>
      <w:r w:rsidR="00055CF5" w:rsidRPr="00257F24">
        <w:rPr>
          <w:rFonts w:eastAsia="Times New Roman" w:cstheme="minorHAnsi"/>
          <w:lang w:val="es-ES" w:eastAsia="es-UY"/>
        </w:rPr>
        <w:t xml:space="preserve">ocabulario de </w:t>
      </w:r>
      <w:r w:rsidRPr="00257F24">
        <w:rPr>
          <w:rFonts w:eastAsia="Times New Roman" w:cstheme="minorHAnsi"/>
          <w:lang w:val="es-ES" w:eastAsia="es-UY"/>
        </w:rPr>
        <w:t xml:space="preserve">cata </w:t>
      </w:r>
      <w:r w:rsidRPr="00257F24">
        <w:rPr>
          <w:rFonts w:eastAsia="Times New Roman" w:cstheme="minorHAnsi"/>
          <w:bCs/>
          <w:lang w:eastAsia="es-UY"/>
        </w:rPr>
        <w:t xml:space="preserve">y </w:t>
      </w:r>
      <w:r w:rsidRPr="00257F24">
        <w:rPr>
          <w:rFonts w:eastAsia="Times New Roman" w:cstheme="minorHAnsi"/>
          <w:lang w:val="es-ES" w:eastAsia="es-UY"/>
        </w:rPr>
        <w:t>análisis de las percepciones sensoriales fundamentales</w:t>
      </w:r>
      <w:r w:rsidR="00055CF5" w:rsidRPr="00257F24">
        <w:rPr>
          <w:rFonts w:eastAsia="Times New Roman" w:cstheme="minorHAnsi"/>
          <w:lang w:val="es-ES" w:eastAsia="es-UY"/>
        </w:rPr>
        <w:t xml:space="preserve">: </w:t>
      </w:r>
      <w:r w:rsidRPr="00257F24">
        <w:rPr>
          <w:rFonts w:eastAsia="Times New Roman" w:cstheme="minorHAnsi"/>
          <w:b/>
          <w:bCs/>
          <w:lang w:eastAsia="es-UY"/>
        </w:rPr>
        <w:t>cata a ciegas</w:t>
      </w:r>
      <w:r w:rsidRPr="00257F24">
        <w:rPr>
          <w:rFonts w:eastAsia="Times New Roman" w:cstheme="minorHAnsi"/>
          <w:lang w:eastAsia="es-UY"/>
        </w:rPr>
        <w:t xml:space="preserve"> </w:t>
      </w:r>
      <w:r w:rsidRPr="00257F24">
        <w:rPr>
          <w:rFonts w:eastAsia="Times New Roman" w:cstheme="minorHAnsi"/>
          <w:b/>
          <w:bCs/>
          <w:lang w:eastAsia="es-UY"/>
        </w:rPr>
        <w:t>de vinos y otras bebidas</w:t>
      </w:r>
      <w:r w:rsidRPr="00257F24">
        <w:rPr>
          <w:rFonts w:eastAsia="Times New Roman" w:cstheme="minorHAnsi"/>
          <w:bCs/>
          <w:lang w:eastAsia="es-UY"/>
        </w:rPr>
        <w:t xml:space="preserve"> (licores, destilados, etc.) </w:t>
      </w:r>
    </w:p>
    <w:p w14:paraId="6C6C5ED3" w14:textId="77777777" w:rsidR="00055CF5" w:rsidRP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b/>
          <w:bCs/>
          <w:lang w:val="es-ES" w:eastAsia="es-UY"/>
        </w:rPr>
        <w:t>Noticias del mundo del vino</w:t>
      </w:r>
      <w:r w:rsidRPr="00055CF5">
        <w:rPr>
          <w:rFonts w:eastAsia="Times New Roman" w:cstheme="minorHAnsi"/>
          <w:lang w:val="es-ES" w:eastAsia="es-UY"/>
        </w:rPr>
        <w:t xml:space="preserve"> y cultura general</w:t>
      </w:r>
    </w:p>
    <w:p w14:paraId="52DD0649" w14:textId="771C3771" w:rsidR="000033E7" w:rsidRPr="007753A0" w:rsidRDefault="00055CF5" w:rsidP="007753A0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lang w:eastAsia="es-UY"/>
        </w:rPr>
      </w:pPr>
      <w:r w:rsidRPr="00055CF5">
        <w:rPr>
          <w:rFonts w:eastAsia="Times New Roman" w:cstheme="minorHAnsi"/>
          <w:b/>
          <w:bCs/>
          <w:lang w:eastAsia="es-UY"/>
        </w:rPr>
        <w:t>Identificación de imágenes</w:t>
      </w:r>
      <w:r w:rsidRPr="00055CF5">
        <w:rPr>
          <w:rFonts w:eastAsia="Times New Roman" w:cstheme="minorHAnsi"/>
          <w:lang w:eastAsia="es-UY"/>
        </w:rPr>
        <w:t xml:space="preserve"> del mundo del vino</w:t>
      </w:r>
    </w:p>
    <w:p w14:paraId="7D57D110" w14:textId="77777777" w:rsidR="00055CF5" w:rsidRPr="001D525C" w:rsidRDefault="00055CF5" w:rsidP="001D525C">
      <w:pPr>
        <w:spacing w:after="0"/>
        <w:rPr>
          <w:rFonts w:eastAsia="Times New Roman" w:cstheme="minorHAnsi"/>
          <w:lang w:eastAsia="es-UY"/>
        </w:rPr>
      </w:pPr>
    </w:p>
    <w:p w14:paraId="32B38B3B" w14:textId="77777777" w:rsidR="004928F3" w:rsidRDefault="004928F3" w:rsidP="00055CF5">
      <w:pPr>
        <w:spacing w:after="0"/>
        <w:rPr>
          <w:rFonts w:eastAsia="Times New Roman" w:cstheme="minorHAnsi"/>
          <w:lang w:eastAsia="es-UY"/>
        </w:rPr>
      </w:pPr>
    </w:p>
    <w:p w14:paraId="2CF133B9" w14:textId="77777777" w:rsidR="004928F3" w:rsidRDefault="004928F3" w:rsidP="00055CF5">
      <w:pPr>
        <w:spacing w:after="0"/>
        <w:rPr>
          <w:rFonts w:eastAsia="Times New Roman" w:cstheme="minorHAnsi"/>
          <w:lang w:eastAsia="es-UY"/>
        </w:rPr>
      </w:pPr>
    </w:p>
    <w:p w14:paraId="4498DD75" w14:textId="0BCC0F45" w:rsidR="00055CF5" w:rsidRDefault="00055CF5" w:rsidP="00055CF5">
      <w:pPr>
        <w:spacing w:after="0"/>
        <w:rPr>
          <w:rFonts w:eastAsia="Times New Roman" w:cstheme="minorHAnsi"/>
          <w:bCs/>
          <w:lang w:eastAsia="es-UY"/>
        </w:rPr>
      </w:pPr>
      <w:r>
        <w:rPr>
          <w:rFonts w:eastAsia="Times New Roman" w:cstheme="minorHAnsi"/>
          <w:lang w:eastAsia="es-UY"/>
        </w:rPr>
        <w:t>4</w:t>
      </w:r>
      <w:r w:rsidR="00037784" w:rsidRPr="00055CF5">
        <w:rPr>
          <w:rFonts w:eastAsia="Times New Roman" w:cstheme="minorHAnsi"/>
          <w:lang w:eastAsia="es-UY"/>
        </w:rPr>
        <w:t>- Las</w:t>
      </w:r>
      <w:r w:rsidR="00906248" w:rsidRPr="00055CF5">
        <w:rPr>
          <w:rFonts w:eastAsia="Times New Roman" w:cstheme="minorHAnsi"/>
          <w:lang w:eastAsia="es-UY"/>
        </w:rPr>
        <w:t xml:space="preserve"> </w:t>
      </w:r>
      <w:r w:rsidR="00906248" w:rsidRPr="00055CF5">
        <w:rPr>
          <w:rFonts w:eastAsia="Times New Roman" w:cstheme="minorHAnsi"/>
          <w:b/>
          <w:lang w:eastAsia="es-UY"/>
        </w:rPr>
        <w:t>pruebas de servicio</w:t>
      </w:r>
      <w:r w:rsidR="00A82BA6" w:rsidRPr="00055CF5">
        <w:rPr>
          <w:rFonts w:eastAsia="Times New Roman" w:cstheme="minorHAnsi"/>
          <w:lang w:eastAsia="es-UY"/>
        </w:rPr>
        <w:t xml:space="preserve"> </w:t>
      </w:r>
      <w:r w:rsidR="00037784" w:rsidRPr="00055CF5">
        <w:rPr>
          <w:rFonts w:eastAsia="Times New Roman" w:cstheme="minorHAnsi"/>
          <w:lang w:eastAsia="es-UY"/>
        </w:rPr>
        <w:t>tendrán</w:t>
      </w:r>
      <w:r w:rsidR="00A82BA6" w:rsidRPr="00055CF5">
        <w:rPr>
          <w:rFonts w:eastAsia="Times New Roman" w:cstheme="minorHAnsi"/>
          <w:lang w:eastAsia="es-UY"/>
        </w:rPr>
        <w:t xml:space="preserve"> una </w:t>
      </w:r>
      <w:r w:rsidR="00A82BA6" w:rsidRPr="002E0A33">
        <w:rPr>
          <w:rFonts w:eastAsia="Times New Roman" w:cstheme="minorHAnsi"/>
          <w:b/>
          <w:bCs/>
          <w:lang w:eastAsia="es-UY"/>
        </w:rPr>
        <w:t>duración</w:t>
      </w:r>
      <w:r w:rsidR="00906248" w:rsidRPr="002E0A33">
        <w:rPr>
          <w:rFonts w:eastAsia="Times New Roman" w:cstheme="minorHAnsi"/>
          <w:b/>
          <w:bCs/>
          <w:lang w:eastAsia="es-UY"/>
        </w:rPr>
        <w:t xml:space="preserve"> </w:t>
      </w:r>
      <w:r w:rsidR="00037784" w:rsidRPr="002E0A33">
        <w:rPr>
          <w:rFonts w:eastAsia="Times New Roman" w:cstheme="minorHAnsi"/>
          <w:b/>
          <w:bCs/>
          <w:lang w:eastAsia="es-UY"/>
        </w:rPr>
        <w:t>de</w:t>
      </w:r>
      <w:r w:rsidR="00906248" w:rsidRPr="002E0A33">
        <w:rPr>
          <w:rFonts w:eastAsia="Times New Roman" w:cstheme="minorHAnsi"/>
          <w:b/>
          <w:bCs/>
          <w:lang w:eastAsia="es-UY"/>
        </w:rPr>
        <w:t xml:space="preserve"> 5 a 1</w:t>
      </w:r>
      <w:r w:rsidR="007753A0">
        <w:rPr>
          <w:rFonts w:eastAsia="Times New Roman" w:cstheme="minorHAnsi"/>
          <w:b/>
          <w:bCs/>
          <w:lang w:eastAsia="es-UY"/>
        </w:rPr>
        <w:t>0</w:t>
      </w:r>
      <w:r w:rsidR="00906248" w:rsidRPr="002E0A33">
        <w:rPr>
          <w:rFonts w:eastAsia="Times New Roman" w:cstheme="minorHAnsi"/>
          <w:b/>
          <w:bCs/>
          <w:lang w:eastAsia="es-UY"/>
        </w:rPr>
        <w:t xml:space="preserve"> minutos</w:t>
      </w:r>
      <w:r w:rsidR="00906248" w:rsidRPr="00055CF5">
        <w:rPr>
          <w:rFonts w:eastAsia="Times New Roman" w:cstheme="minorHAnsi"/>
          <w:lang w:eastAsia="es-UY"/>
        </w:rPr>
        <w:t xml:space="preserve"> </w:t>
      </w:r>
      <w:r w:rsidR="00906248" w:rsidRPr="007753A0">
        <w:rPr>
          <w:rFonts w:eastAsia="Times New Roman" w:cstheme="minorHAnsi"/>
          <w:b/>
          <w:bCs/>
          <w:lang w:eastAsia="es-UY"/>
        </w:rPr>
        <w:t>cada una</w:t>
      </w:r>
      <w:r w:rsidR="00451866" w:rsidRPr="00055CF5">
        <w:rPr>
          <w:rFonts w:eastAsia="Times New Roman" w:cstheme="minorHAnsi"/>
          <w:lang w:eastAsia="es-UY"/>
        </w:rPr>
        <w:t>.</w:t>
      </w:r>
      <w:r w:rsidR="00037784" w:rsidRPr="00055CF5">
        <w:rPr>
          <w:rFonts w:eastAsia="Times New Roman" w:cstheme="minorHAnsi"/>
          <w:lang w:eastAsia="es-UY"/>
        </w:rPr>
        <w:t xml:space="preserve"> Estas incluirán las siguientes tareas</w:t>
      </w:r>
      <w:r w:rsidR="004A5CA0" w:rsidRPr="00055CF5">
        <w:rPr>
          <w:rFonts w:eastAsia="Times New Roman" w:cstheme="minorHAnsi"/>
          <w:b/>
          <w:lang w:eastAsia="es-UY"/>
        </w:rPr>
        <w:t xml:space="preserve"> </w:t>
      </w:r>
      <w:r w:rsidR="004A5CA0" w:rsidRPr="00055CF5">
        <w:rPr>
          <w:rFonts w:eastAsia="Times New Roman" w:cstheme="minorHAnsi"/>
          <w:bCs/>
          <w:lang w:eastAsia="es-UY"/>
        </w:rPr>
        <w:t>(pueden sufrir modificaciones o varia</w:t>
      </w:r>
      <w:r w:rsidR="00037784" w:rsidRPr="00055CF5">
        <w:rPr>
          <w:rFonts w:eastAsia="Times New Roman" w:cstheme="minorHAnsi"/>
          <w:bCs/>
          <w:lang w:eastAsia="es-UY"/>
        </w:rPr>
        <w:t>nt</w:t>
      </w:r>
      <w:r w:rsidR="004A5CA0" w:rsidRPr="00055CF5">
        <w:rPr>
          <w:rFonts w:eastAsia="Times New Roman" w:cstheme="minorHAnsi"/>
          <w:bCs/>
          <w:lang w:eastAsia="es-UY"/>
        </w:rPr>
        <w:t>es</w:t>
      </w:r>
      <w:r w:rsidR="00037784" w:rsidRPr="00055CF5">
        <w:rPr>
          <w:rFonts w:eastAsia="Times New Roman" w:cstheme="minorHAnsi"/>
          <w:bCs/>
          <w:lang w:eastAsia="es-UY"/>
        </w:rPr>
        <w:t xml:space="preserve"> por parte del </w:t>
      </w:r>
      <w:r w:rsidR="008107F2">
        <w:rPr>
          <w:rFonts w:eastAsia="Times New Roman" w:cstheme="minorHAnsi"/>
          <w:bCs/>
          <w:lang w:eastAsia="es-UY"/>
        </w:rPr>
        <w:t>comité técnico</w:t>
      </w:r>
      <w:r w:rsidR="004A5CA0" w:rsidRPr="00055CF5">
        <w:rPr>
          <w:rFonts w:eastAsia="Times New Roman" w:cstheme="minorHAnsi"/>
          <w:bCs/>
          <w:lang w:eastAsia="es-UY"/>
        </w:rPr>
        <w:t>)</w:t>
      </w:r>
      <w:r w:rsidR="00451866" w:rsidRPr="00055CF5">
        <w:rPr>
          <w:rFonts w:eastAsia="Times New Roman" w:cstheme="minorHAnsi"/>
          <w:bCs/>
          <w:lang w:eastAsia="es-UY"/>
        </w:rPr>
        <w:t>:</w:t>
      </w:r>
    </w:p>
    <w:p w14:paraId="111AA970" w14:textId="77777777" w:rsidR="00055CF5" w:rsidRPr="00055CF5" w:rsidRDefault="00055CF5" w:rsidP="00055CF5">
      <w:pPr>
        <w:spacing w:after="0"/>
        <w:rPr>
          <w:rFonts w:eastAsia="Times New Roman" w:cstheme="minorHAnsi"/>
          <w:bCs/>
          <w:sz w:val="10"/>
          <w:szCs w:val="10"/>
          <w:lang w:eastAsia="es-UY"/>
        </w:rPr>
      </w:pPr>
    </w:p>
    <w:p w14:paraId="4EA52E65" w14:textId="689757C7" w:rsidR="00451866" w:rsidRPr="000F4A9C" w:rsidRDefault="00451866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 w:rsidRPr="00055CF5">
        <w:rPr>
          <w:rFonts w:eastAsia="Times New Roman" w:cstheme="minorHAnsi"/>
          <w:lang w:eastAsia="es-UY"/>
        </w:rPr>
        <w:t>T</w:t>
      </w:r>
      <w:r w:rsidR="00906248" w:rsidRPr="00055CF5">
        <w:rPr>
          <w:rFonts w:eastAsia="Times New Roman" w:cstheme="minorHAnsi"/>
          <w:lang w:eastAsia="es-UY"/>
        </w:rPr>
        <w:t>oma de comanda, ser</w:t>
      </w:r>
      <w:r w:rsidR="000F7AE1" w:rsidRPr="00055CF5">
        <w:rPr>
          <w:rFonts w:eastAsia="Times New Roman" w:cstheme="minorHAnsi"/>
          <w:lang w:eastAsia="es-UY"/>
        </w:rPr>
        <w:t xml:space="preserve">vicio de </w:t>
      </w:r>
      <w:r w:rsidR="000033E7">
        <w:rPr>
          <w:rFonts w:eastAsia="Times New Roman" w:cstheme="minorHAnsi"/>
          <w:lang w:eastAsia="es-UY"/>
        </w:rPr>
        <w:t>bebidas (</w:t>
      </w:r>
      <w:r w:rsidR="000F7AE1" w:rsidRPr="00055CF5">
        <w:rPr>
          <w:rFonts w:eastAsia="Times New Roman" w:cstheme="minorHAnsi"/>
          <w:lang w:eastAsia="es-UY"/>
        </w:rPr>
        <w:t>decantació</w:t>
      </w:r>
      <w:r w:rsidRPr="00055CF5">
        <w:rPr>
          <w:rFonts w:eastAsia="Times New Roman" w:cstheme="minorHAnsi"/>
          <w:lang w:eastAsia="es-UY"/>
        </w:rPr>
        <w:t>n de vino</w:t>
      </w:r>
      <w:r w:rsidR="000033E7">
        <w:rPr>
          <w:rFonts w:eastAsia="Times New Roman" w:cstheme="minorHAnsi"/>
          <w:lang w:eastAsia="es-UY"/>
        </w:rPr>
        <w:t xml:space="preserve">, servicio de </w:t>
      </w:r>
      <w:r w:rsidR="000033E7" w:rsidRPr="00055CF5">
        <w:rPr>
          <w:rFonts w:eastAsia="Times New Roman" w:cstheme="minorHAnsi"/>
          <w:lang w:eastAsia="es-UY"/>
        </w:rPr>
        <w:t>espumoso</w:t>
      </w:r>
      <w:r w:rsidR="000033E7">
        <w:rPr>
          <w:rFonts w:eastAsia="Times New Roman" w:cstheme="minorHAnsi"/>
          <w:lang w:eastAsia="es-UY"/>
        </w:rPr>
        <w:t xml:space="preserve"> u otras bebidas, preparación de un cóctel</w:t>
      </w:r>
      <w:r w:rsidR="008107F2">
        <w:rPr>
          <w:rFonts w:eastAsia="Times New Roman" w:cstheme="minorHAnsi"/>
          <w:lang w:eastAsia="es-UY"/>
        </w:rPr>
        <w:t xml:space="preserve">, </w:t>
      </w:r>
      <w:r w:rsidR="00EE5F17">
        <w:rPr>
          <w:rFonts w:eastAsia="Times New Roman" w:cstheme="minorHAnsi"/>
          <w:lang w:eastAsia="es-UY"/>
        </w:rPr>
        <w:t>etc.</w:t>
      </w:r>
      <w:r w:rsidR="000033E7">
        <w:rPr>
          <w:rFonts w:eastAsia="Times New Roman" w:cstheme="minorHAnsi"/>
          <w:lang w:eastAsia="es-UY"/>
        </w:rPr>
        <w:t>)</w:t>
      </w:r>
    </w:p>
    <w:p w14:paraId="5D8F6002" w14:textId="06E8159E" w:rsidR="000F4A9C" w:rsidRPr="00055CF5" w:rsidRDefault="000F4A9C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Cs/>
          <w:lang w:eastAsia="es-UY"/>
        </w:rPr>
      </w:pPr>
      <w:r>
        <w:rPr>
          <w:rFonts w:eastAsia="Times New Roman" w:cstheme="minorHAnsi"/>
          <w:lang w:eastAsia="es-UY"/>
        </w:rPr>
        <w:t>Recomendación de maridaje</w:t>
      </w:r>
    </w:p>
    <w:p w14:paraId="492DD647" w14:textId="6856CD56" w:rsidR="00055CF5" w:rsidRPr="00037784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b/>
          <w:lang w:eastAsia="es-UY"/>
        </w:rPr>
      </w:pPr>
      <w:r w:rsidRPr="006E1F97">
        <w:rPr>
          <w:rFonts w:eastAsia="Times New Roman" w:cstheme="minorHAnsi"/>
          <w:lang w:eastAsia="es-UY"/>
        </w:rPr>
        <w:t xml:space="preserve">Cata </w:t>
      </w:r>
      <w:r>
        <w:rPr>
          <w:rFonts w:eastAsia="Times New Roman" w:cstheme="minorHAnsi"/>
          <w:lang w:eastAsia="es-UY"/>
        </w:rPr>
        <w:t xml:space="preserve">descriptiva </w:t>
      </w:r>
      <w:r w:rsidRPr="006E1F97">
        <w:rPr>
          <w:rFonts w:eastAsia="Times New Roman" w:cstheme="minorHAnsi"/>
          <w:lang w:eastAsia="es-UY"/>
        </w:rPr>
        <w:t>de vinos</w:t>
      </w:r>
      <w:r w:rsidR="000033E7">
        <w:rPr>
          <w:rFonts w:eastAsia="Times New Roman" w:cstheme="minorHAnsi"/>
          <w:lang w:eastAsia="es-UY"/>
        </w:rPr>
        <w:t xml:space="preserve"> </w:t>
      </w:r>
      <w:r w:rsidR="000033E7" w:rsidRPr="00037784">
        <w:rPr>
          <w:rFonts w:eastAsia="Times New Roman" w:cstheme="minorHAnsi"/>
          <w:bCs/>
          <w:lang w:eastAsia="es-UY"/>
        </w:rPr>
        <w:t>y otras bebidas</w:t>
      </w:r>
    </w:p>
    <w:p w14:paraId="67B78AAF" w14:textId="7B3AB55E" w:rsidR="00055CF5" w:rsidRDefault="00055CF5" w:rsidP="00055CF5">
      <w:pPr>
        <w:pStyle w:val="Prrafodelista"/>
        <w:numPr>
          <w:ilvl w:val="0"/>
          <w:numId w:val="3"/>
        </w:numPr>
        <w:spacing w:after="0"/>
        <w:rPr>
          <w:rFonts w:eastAsia="Times New Roman" w:cstheme="minorHAnsi"/>
          <w:lang w:eastAsia="es-UY"/>
        </w:rPr>
      </w:pPr>
      <w:r w:rsidRPr="00037784">
        <w:rPr>
          <w:rFonts w:eastAsia="Times New Roman" w:cstheme="minorHAnsi"/>
          <w:lang w:eastAsia="es-UY"/>
        </w:rPr>
        <w:t xml:space="preserve">Reconocimiento de errores en carta de vinos </w:t>
      </w:r>
    </w:p>
    <w:p w14:paraId="164CCA9E" w14:textId="77777777" w:rsidR="00076538" w:rsidRPr="001D525C" w:rsidRDefault="00076538" w:rsidP="00076538">
      <w:pPr>
        <w:spacing w:after="0"/>
        <w:rPr>
          <w:rFonts w:eastAsia="Times New Roman" w:cstheme="minorHAnsi"/>
          <w:sz w:val="10"/>
          <w:szCs w:val="10"/>
          <w:lang w:eastAsia="es-UY"/>
        </w:rPr>
      </w:pPr>
    </w:p>
    <w:p w14:paraId="5A7ACE52" w14:textId="77777777" w:rsidR="00333459" w:rsidRDefault="00055CF5" w:rsidP="009F0C9B">
      <w:pPr>
        <w:spacing w:after="0"/>
        <w:rPr>
          <w:rFonts w:eastAsia="Times New Roman" w:cstheme="minorHAnsi"/>
          <w:lang w:eastAsia="es-UY"/>
        </w:rPr>
      </w:pPr>
      <w:r>
        <w:rPr>
          <w:rFonts w:eastAsia="Times New Roman" w:cstheme="minorHAnsi"/>
          <w:lang w:eastAsia="es-UY"/>
        </w:rPr>
        <w:t xml:space="preserve">5- </w:t>
      </w:r>
      <w:r w:rsidR="004D33F2" w:rsidRPr="00333459">
        <w:rPr>
          <w:rFonts w:eastAsia="Times New Roman" w:cstheme="minorHAnsi"/>
          <w:b/>
          <w:lang w:eastAsia="es-UY"/>
        </w:rPr>
        <w:t>Conocimiento de idioma extranjero:</w:t>
      </w:r>
      <w:r w:rsidR="004D33F2">
        <w:rPr>
          <w:rFonts w:eastAsia="Times New Roman" w:cstheme="minorHAnsi"/>
          <w:lang w:eastAsia="es-UY"/>
        </w:rPr>
        <w:t xml:space="preserve"> </w:t>
      </w:r>
      <w:r w:rsidR="009F0C9B">
        <w:rPr>
          <w:rFonts w:eastAsia="Times New Roman" w:cstheme="minorHAnsi"/>
          <w:lang w:eastAsia="es-UY"/>
        </w:rPr>
        <w:t xml:space="preserve">el idioma oficial del concurso es el español, sin embargo, </w:t>
      </w:r>
      <w:r w:rsidR="004D33F2">
        <w:rPr>
          <w:rFonts w:eastAsia="Times New Roman" w:cstheme="minorHAnsi"/>
          <w:lang w:eastAsia="es-UY"/>
        </w:rPr>
        <w:t>a</w:t>
      </w:r>
      <w:r w:rsidR="00906248" w:rsidRPr="006E1F97">
        <w:rPr>
          <w:rFonts w:eastAsia="Times New Roman" w:cstheme="minorHAnsi"/>
          <w:lang w:eastAsia="es-UY"/>
        </w:rPr>
        <w:t xml:space="preserve">lgunas de </w:t>
      </w:r>
      <w:r w:rsidR="004D33F2">
        <w:rPr>
          <w:rFonts w:eastAsia="Times New Roman" w:cstheme="minorHAnsi"/>
          <w:lang w:eastAsia="es-UY"/>
        </w:rPr>
        <w:t>l</w:t>
      </w:r>
      <w:r w:rsidR="00906248" w:rsidRPr="006E1F97">
        <w:rPr>
          <w:rFonts w:eastAsia="Times New Roman" w:cstheme="minorHAnsi"/>
          <w:lang w:eastAsia="es-UY"/>
        </w:rPr>
        <w:t xml:space="preserve">as pruebas </w:t>
      </w:r>
      <w:r w:rsidR="00333459">
        <w:rPr>
          <w:rFonts w:eastAsia="Times New Roman" w:cstheme="minorHAnsi"/>
          <w:lang w:eastAsia="es-UY"/>
        </w:rPr>
        <w:t>ser</w:t>
      </w:r>
      <w:r w:rsidR="004D33F2">
        <w:rPr>
          <w:rFonts w:eastAsia="Times New Roman" w:cstheme="minorHAnsi"/>
          <w:lang w:eastAsia="es-UY"/>
        </w:rPr>
        <w:t xml:space="preserve">án </w:t>
      </w:r>
      <w:r w:rsidR="009F0C9B">
        <w:rPr>
          <w:rFonts w:eastAsia="Times New Roman" w:cstheme="minorHAnsi"/>
          <w:lang w:eastAsia="es-UY"/>
        </w:rPr>
        <w:t>formuladas</w:t>
      </w:r>
      <w:r w:rsidR="00867A48" w:rsidRPr="006E1F97">
        <w:rPr>
          <w:rFonts w:eastAsia="Times New Roman" w:cstheme="minorHAnsi"/>
          <w:lang w:eastAsia="es-UY"/>
        </w:rPr>
        <w:t xml:space="preserve"> en </w:t>
      </w:r>
      <w:r w:rsidR="004D33F2" w:rsidRPr="004D33F2">
        <w:rPr>
          <w:rFonts w:eastAsia="Times New Roman" w:cstheme="minorHAnsi"/>
          <w:b/>
          <w:bCs/>
          <w:lang w:eastAsia="es-UY"/>
        </w:rPr>
        <w:t>i</w:t>
      </w:r>
      <w:r w:rsidR="00867A48" w:rsidRPr="004D33F2">
        <w:rPr>
          <w:rFonts w:eastAsia="Times New Roman" w:cstheme="minorHAnsi"/>
          <w:b/>
          <w:bCs/>
          <w:lang w:eastAsia="es-UY"/>
        </w:rPr>
        <w:t>nglés</w:t>
      </w:r>
      <w:r w:rsidR="004A5CA0" w:rsidRPr="006E1F97">
        <w:rPr>
          <w:rFonts w:eastAsia="Times New Roman" w:cstheme="minorHAnsi"/>
          <w:lang w:eastAsia="es-UY"/>
        </w:rPr>
        <w:t xml:space="preserve"> </w:t>
      </w:r>
      <w:r w:rsidR="004A5CA0" w:rsidRPr="006E1F97">
        <w:rPr>
          <w:rFonts w:eastAsia="Times New Roman" w:cstheme="minorHAnsi"/>
          <w:b/>
          <w:lang w:eastAsia="es-UY"/>
        </w:rPr>
        <w:t>o francés</w:t>
      </w:r>
      <w:r w:rsidR="004D33F2">
        <w:rPr>
          <w:rFonts w:eastAsia="Times New Roman" w:cstheme="minorHAnsi"/>
          <w:lang w:eastAsia="es-UY"/>
        </w:rPr>
        <w:t xml:space="preserve"> (</w:t>
      </w:r>
      <w:r w:rsidR="00BA5DE1" w:rsidRPr="006E1F97">
        <w:rPr>
          <w:rFonts w:eastAsia="Times New Roman" w:cstheme="minorHAnsi"/>
          <w:lang w:eastAsia="es-UY"/>
        </w:rPr>
        <w:t>a modo</w:t>
      </w:r>
      <w:r w:rsidR="00867A48" w:rsidRPr="006E1F97">
        <w:rPr>
          <w:rFonts w:eastAsia="Times New Roman" w:cstheme="minorHAnsi"/>
          <w:lang w:eastAsia="es-UY"/>
        </w:rPr>
        <w:t xml:space="preserve"> de ejemplo</w:t>
      </w:r>
      <w:r w:rsidR="00BA5DE1" w:rsidRPr="006E1F97">
        <w:rPr>
          <w:rFonts w:eastAsia="Times New Roman" w:cstheme="minorHAnsi"/>
          <w:lang w:eastAsia="es-UY"/>
        </w:rPr>
        <w:t>,</w:t>
      </w:r>
      <w:r w:rsidR="00867A48" w:rsidRPr="006E1F97">
        <w:rPr>
          <w:rFonts w:eastAsia="Times New Roman" w:cstheme="minorHAnsi"/>
          <w:lang w:eastAsia="es-UY"/>
        </w:rPr>
        <w:t xml:space="preserve"> </w:t>
      </w:r>
      <w:r w:rsidR="00906248" w:rsidRPr="006E1F97">
        <w:rPr>
          <w:rFonts w:eastAsia="Times New Roman" w:cstheme="minorHAnsi"/>
          <w:lang w:eastAsia="es-UY"/>
        </w:rPr>
        <w:t>una descripción escrita de cata o una in</w:t>
      </w:r>
      <w:r w:rsidR="001F6CF1" w:rsidRPr="006E1F97">
        <w:rPr>
          <w:rFonts w:eastAsia="Times New Roman" w:cstheme="minorHAnsi"/>
          <w:lang w:eastAsia="es-UY"/>
        </w:rPr>
        <w:t>teracción en la toma de comanda</w:t>
      </w:r>
      <w:r w:rsidR="004D33F2">
        <w:rPr>
          <w:rFonts w:eastAsia="Times New Roman" w:cstheme="minorHAnsi"/>
          <w:lang w:eastAsia="es-UY"/>
        </w:rPr>
        <w:t>, con</w:t>
      </w:r>
      <w:r w:rsidR="004D33F2" w:rsidRPr="006E1F97">
        <w:rPr>
          <w:rFonts w:eastAsia="Times New Roman" w:cstheme="minorHAnsi"/>
          <w:lang w:eastAsia="es-UY"/>
        </w:rPr>
        <w:t xml:space="preserve"> nivel de exigencia de comprensión básica</w:t>
      </w:r>
      <w:r w:rsidR="004D33F2">
        <w:rPr>
          <w:rFonts w:eastAsia="Times New Roman" w:cstheme="minorHAnsi"/>
          <w:lang w:eastAsia="es-UY"/>
        </w:rPr>
        <w:t>)</w:t>
      </w:r>
      <w:r w:rsidR="009F0C9B">
        <w:rPr>
          <w:rFonts w:eastAsia="Times New Roman" w:cstheme="minorHAnsi"/>
          <w:lang w:eastAsia="es-UY"/>
        </w:rPr>
        <w:t xml:space="preserve">. Por este motivo, el candidato debe dejar constancia al momento de su inscripción del segundo idioma de su preferencia. </w:t>
      </w:r>
    </w:p>
    <w:p w14:paraId="6D8D4644" w14:textId="5BAE5F55" w:rsidR="009F0C9B" w:rsidRPr="001144E0" w:rsidRDefault="009F0C9B" w:rsidP="009F0C9B">
      <w:pPr>
        <w:spacing w:after="0"/>
        <w:rPr>
          <w:rFonts w:eastAsia="Times New Roman" w:cstheme="minorHAnsi"/>
          <w:b/>
          <w:lang w:eastAsia="es-UY"/>
        </w:rPr>
      </w:pPr>
      <w:r>
        <w:rPr>
          <w:rFonts w:eastAsia="Times New Roman" w:cstheme="minorHAnsi"/>
          <w:lang w:eastAsia="es-UY"/>
        </w:rPr>
        <w:t>La evaluación de este ítem será en función de la comunicación básica, por lo al igual que otras pruebas, el no responder correctamente implicara la no suma de</w:t>
      </w:r>
      <w:r w:rsidR="00D039A3">
        <w:rPr>
          <w:rFonts w:eastAsia="Times New Roman" w:cstheme="minorHAnsi"/>
          <w:lang w:eastAsia="es-UY"/>
        </w:rPr>
        <w:t xml:space="preserve"> los puntos destinados al mismo. En ningún caso generar</w:t>
      </w:r>
      <w:r w:rsidR="00D039A3" w:rsidRPr="006E1F97">
        <w:rPr>
          <w:rFonts w:eastAsia="Times New Roman" w:cstheme="minorHAnsi"/>
          <w:lang w:eastAsia="es-UY"/>
        </w:rPr>
        <w:t>á</w:t>
      </w:r>
      <w:r w:rsidR="00D039A3">
        <w:rPr>
          <w:rFonts w:eastAsia="Times New Roman" w:cstheme="minorHAnsi"/>
          <w:lang w:eastAsia="es-UY"/>
        </w:rPr>
        <w:t xml:space="preserve"> </w:t>
      </w:r>
      <w:r w:rsidR="00D039A3" w:rsidRPr="00D039A3">
        <w:rPr>
          <w:rFonts w:eastAsia="Times New Roman" w:cstheme="minorHAnsi"/>
          <w:lang w:eastAsia="es-UY"/>
        </w:rPr>
        <w:t>dem</w:t>
      </w:r>
      <w:r w:rsidR="00D039A3" w:rsidRPr="00D039A3">
        <w:rPr>
          <w:rFonts w:eastAsia="Times New Roman" w:cstheme="minorHAnsi"/>
          <w:lang w:eastAsia="es-UY"/>
        </w:rPr>
        <w:t>é</w:t>
      </w:r>
      <w:r w:rsidR="00D039A3" w:rsidRPr="00D039A3">
        <w:rPr>
          <w:rFonts w:eastAsia="Times New Roman" w:cstheme="minorHAnsi"/>
          <w:lang w:eastAsia="es-UY"/>
        </w:rPr>
        <w:t>rito</w:t>
      </w:r>
      <w:r w:rsidR="00D039A3">
        <w:rPr>
          <w:rFonts w:eastAsia="Times New Roman" w:cstheme="minorHAnsi"/>
          <w:lang w:eastAsia="es-UY"/>
        </w:rPr>
        <w:t>.</w:t>
      </w:r>
      <w:bookmarkStart w:id="0" w:name="_GoBack"/>
      <w:bookmarkEnd w:id="0"/>
    </w:p>
    <w:p w14:paraId="1AAEA9A8" w14:textId="02A8BB74" w:rsidR="001265E6" w:rsidRPr="001144E0" w:rsidRDefault="001265E6" w:rsidP="001144E0">
      <w:pPr>
        <w:spacing w:after="0"/>
        <w:rPr>
          <w:rFonts w:eastAsia="Times New Roman" w:cstheme="minorHAnsi"/>
          <w:b/>
          <w:lang w:eastAsia="es-UY"/>
        </w:rPr>
      </w:pPr>
    </w:p>
    <w:sectPr w:rsidR="001265E6" w:rsidRPr="001144E0" w:rsidSect="001D525C">
      <w:headerReference w:type="default" r:id="rId8"/>
      <w:pgSz w:w="11906" w:h="16838"/>
      <w:pgMar w:top="1417" w:right="1701" w:bottom="130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E5FD2" w14:textId="77777777" w:rsidR="003D3EAC" w:rsidRDefault="003D3EAC" w:rsidP="00A42FED">
      <w:pPr>
        <w:spacing w:after="0" w:line="240" w:lineRule="auto"/>
      </w:pPr>
      <w:r>
        <w:separator/>
      </w:r>
    </w:p>
  </w:endnote>
  <w:endnote w:type="continuationSeparator" w:id="0">
    <w:p w14:paraId="68E303A0" w14:textId="77777777" w:rsidR="003D3EAC" w:rsidRDefault="003D3EAC" w:rsidP="00A4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4715E" w14:textId="77777777" w:rsidR="003D3EAC" w:rsidRDefault="003D3EAC" w:rsidP="00A42FED">
      <w:pPr>
        <w:spacing w:after="0" w:line="240" w:lineRule="auto"/>
      </w:pPr>
      <w:r>
        <w:separator/>
      </w:r>
    </w:p>
  </w:footnote>
  <w:footnote w:type="continuationSeparator" w:id="0">
    <w:p w14:paraId="6173E934" w14:textId="77777777" w:rsidR="003D3EAC" w:rsidRDefault="003D3EAC" w:rsidP="00A4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DFF3" w14:textId="77777777" w:rsidR="000A00C3" w:rsidRDefault="000A00C3" w:rsidP="00A42FED">
    <w:pPr>
      <w:pStyle w:val="Encabezado"/>
      <w:jc w:val="right"/>
      <w:rPr>
        <w:b/>
        <w:bCs/>
        <w:noProof/>
        <w:color w:val="FF0000"/>
        <w:sz w:val="24"/>
        <w:szCs w:val="24"/>
        <w:lang w:val="es-ES" w:eastAsia="es-ES"/>
      </w:rPr>
    </w:pPr>
  </w:p>
  <w:p w14:paraId="2FF5D209" w14:textId="20A2D98A" w:rsidR="00257F24" w:rsidRPr="00315839" w:rsidRDefault="000A00C3" w:rsidP="00A42FED">
    <w:pPr>
      <w:pStyle w:val="Encabezado"/>
      <w:jc w:val="right"/>
      <w:rPr>
        <w:b/>
        <w:bCs/>
        <w:color w:val="FF0000"/>
        <w:sz w:val="24"/>
        <w:szCs w:val="24"/>
        <w:lang w:val="fr-CH"/>
      </w:rPr>
    </w:pPr>
    <w:r>
      <w:rPr>
        <w:b/>
        <w:bCs/>
        <w:noProof/>
        <w:color w:val="FF0000"/>
        <w:sz w:val="24"/>
        <w:szCs w:val="24"/>
        <w:lang w:val="es-ES" w:eastAsia="es-ES"/>
      </w:rPr>
      <w:drawing>
        <wp:inline distT="0" distB="0" distL="0" distR="0" wp14:anchorId="2280533C" wp14:editId="51B2F03E">
          <wp:extent cx="845686" cy="1036646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usp pequ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" b="20626"/>
                  <a:stretch/>
                </pic:blipFill>
                <pic:spPr bwMode="auto">
                  <a:xfrm>
                    <a:off x="0" y="0"/>
                    <a:ext cx="847476" cy="10388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E2C783" w14:textId="77777777" w:rsidR="00A42FED" w:rsidRDefault="00A42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7FD3"/>
    <w:multiLevelType w:val="hybridMultilevel"/>
    <w:tmpl w:val="C9F6675E"/>
    <w:lvl w:ilvl="0" w:tplc="063A49B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9194F"/>
    <w:multiLevelType w:val="hybridMultilevel"/>
    <w:tmpl w:val="7D12B934"/>
    <w:lvl w:ilvl="0" w:tplc="5616F55C">
      <w:start w:val="3"/>
      <w:numFmt w:val="bullet"/>
      <w:lvlText w:val="–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FE1B2E"/>
    <w:multiLevelType w:val="hybridMultilevel"/>
    <w:tmpl w:val="062064AE"/>
    <w:lvl w:ilvl="0" w:tplc="57B8A114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4EFE"/>
    <w:multiLevelType w:val="hybridMultilevel"/>
    <w:tmpl w:val="92F40A28"/>
    <w:lvl w:ilvl="0" w:tplc="9A8EE248">
      <w:start w:val="5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48"/>
    <w:rsid w:val="000033E7"/>
    <w:rsid w:val="00037784"/>
    <w:rsid w:val="0005065B"/>
    <w:rsid w:val="00055CF5"/>
    <w:rsid w:val="00076538"/>
    <w:rsid w:val="000A00C3"/>
    <w:rsid w:val="000C00B2"/>
    <w:rsid w:val="000C33B7"/>
    <w:rsid w:val="000F4A9C"/>
    <w:rsid w:val="000F7AE1"/>
    <w:rsid w:val="001144E0"/>
    <w:rsid w:val="001265E6"/>
    <w:rsid w:val="00153E87"/>
    <w:rsid w:val="001D525C"/>
    <w:rsid w:val="001F6CF1"/>
    <w:rsid w:val="00226297"/>
    <w:rsid w:val="00257F24"/>
    <w:rsid w:val="002E0A33"/>
    <w:rsid w:val="002E0AE1"/>
    <w:rsid w:val="0032492C"/>
    <w:rsid w:val="00333459"/>
    <w:rsid w:val="00362B43"/>
    <w:rsid w:val="0037237D"/>
    <w:rsid w:val="00375095"/>
    <w:rsid w:val="003D3EAC"/>
    <w:rsid w:val="00451866"/>
    <w:rsid w:val="00463783"/>
    <w:rsid w:val="004928F3"/>
    <w:rsid w:val="004A1506"/>
    <w:rsid w:val="004A5CA0"/>
    <w:rsid w:val="004A74E4"/>
    <w:rsid w:val="004B7806"/>
    <w:rsid w:val="004D33F2"/>
    <w:rsid w:val="00500E29"/>
    <w:rsid w:val="0051319D"/>
    <w:rsid w:val="00534B72"/>
    <w:rsid w:val="00565390"/>
    <w:rsid w:val="00572FB3"/>
    <w:rsid w:val="00594260"/>
    <w:rsid w:val="00641BBA"/>
    <w:rsid w:val="0064725D"/>
    <w:rsid w:val="00690372"/>
    <w:rsid w:val="006E1F97"/>
    <w:rsid w:val="006F3581"/>
    <w:rsid w:val="00721A0B"/>
    <w:rsid w:val="00763AC3"/>
    <w:rsid w:val="007753A0"/>
    <w:rsid w:val="007C1245"/>
    <w:rsid w:val="007C5FB9"/>
    <w:rsid w:val="007E5C55"/>
    <w:rsid w:val="00800058"/>
    <w:rsid w:val="00801CCB"/>
    <w:rsid w:val="008107F2"/>
    <w:rsid w:val="00867A48"/>
    <w:rsid w:val="00906248"/>
    <w:rsid w:val="0093589D"/>
    <w:rsid w:val="009C1A5F"/>
    <w:rsid w:val="009F0C9B"/>
    <w:rsid w:val="00A0760E"/>
    <w:rsid w:val="00A42FED"/>
    <w:rsid w:val="00A82BA6"/>
    <w:rsid w:val="00A903EA"/>
    <w:rsid w:val="00AD42D3"/>
    <w:rsid w:val="00AD685A"/>
    <w:rsid w:val="00BA5DE1"/>
    <w:rsid w:val="00BD002F"/>
    <w:rsid w:val="00CA0B3E"/>
    <w:rsid w:val="00CB1C97"/>
    <w:rsid w:val="00D039A3"/>
    <w:rsid w:val="00D55DDD"/>
    <w:rsid w:val="00D849E6"/>
    <w:rsid w:val="00DE4B1E"/>
    <w:rsid w:val="00E03553"/>
    <w:rsid w:val="00E3567C"/>
    <w:rsid w:val="00E72CB2"/>
    <w:rsid w:val="00E86671"/>
    <w:rsid w:val="00ED6DCA"/>
    <w:rsid w:val="00EE5F17"/>
    <w:rsid w:val="00F26CD7"/>
    <w:rsid w:val="00F54DB6"/>
    <w:rsid w:val="00F8449E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2346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A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ED"/>
  </w:style>
  <w:style w:type="paragraph" w:styleId="Piedepgina">
    <w:name w:val="footer"/>
    <w:basedOn w:val="Normal"/>
    <w:link w:val="PiedepginaCar"/>
    <w:uiPriority w:val="99"/>
    <w:unhideWhenUsed/>
    <w:rsid w:val="00A4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ED"/>
  </w:style>
  <w:style w:type="paragraph" w:styleId="Textodeglobo">
    <w:name w:val="Balloon Text"/>
    <w:basedOn w:val="Normal"/>
    <w:link w:val="TextodegloboCar"/>
    <w:uiPriority w:val="99"/>
    <w:semiHidden/>
    <w:unhideWhenUsed/>
    <w:rsid w:val="000A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A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FED"/>
  </w:style>
  <w:style w:type="paragraph" w:styleId="Piedepgina">
    <w:name w:val="footer"/>
    <w:basedOn w:val="Normal"/>
    <w:link w:val="PiedepginaCar"/>
    <w:uiPriority w:val="99"/>
    <w:unhideWhenUsed/>
    <w:rsid w:val="00A42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FED"/>
  </w:style>
  <w:style w:type="paragraph" w:styleId="Textodeglobo">
    <w:name w:val="Balloon Text"/>
    <w:basedOn w:val="Normal"/>
    <w:link w:val="TextodegloboCar"/>
    <w:uiPriority w:val="99"/>
    <w:semiHidden/>
    <w:unhideWhenUsed/>
    <w:rsid w:val="000A0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826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usuario</cp:lastModifiedBy>
  <cp:revision>10</cp:revision>
  <dcterms:created xsi:type="dcterms:W3CDTF">2021-02-13T23:26:00Z</dcterms:created>
  <dcterms:modified xsi:type="dcterms:W3CDTF">2021-02-24T19:57:00Z</dcterms:modified>
</cp:coreProperties>
</file>